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ECD55" w14:textId="0206AAB7" w:rsidR="00D03A3E" w:rsidRPr="00B8552B" w:rsidRDefault="00B8552B" w:rsidP="00B8552B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</w:t>
      </w:r>
      <w:r w:rsidRPr="00B8552B">
        <w:rPr>
          <w:bCs/>
          <w:sz w:val="28"/>
          <w:szCs w:val="28"/>
        </w:rPr>
        <w:t>УТВЕРЖДАЮ</w:t>
      </w:r>
    </w:p>
    <w:p w14:paraId="0008A475" w14:textId="0F611562" w:rsidR="00B8552B" w:rsidRPr="00B8552B" w:rsidRDefault="00B8552B" w:rsidP="00B8552B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</w:t>
      </w:r>
      <w:r w:rsidRPr="00B8552B">
        <w:rPr>
          <w:bCs/>
          <w:sz w:val="28"/>
          <w:szCs w:val="28"/>
        </w:rPr>
        <w:t>Глава администрации</w:t>
      </w:r>
    </w:p>
    <w:p w14:paraId="41129352" w14:textId="79DEB090" w:rsidR="00B8552B" w:rsidRPr="00B8552B" w:rsidRDefault="00B8552B" w:rsidP="00B8552B">
      <w:pPr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Pr="00B8552B">
        <w:rPr>
          <w:bCs/>
          <w:sz w:val="28"/>
          <w:szCs w:val="28"/>
        </w:rPr>
        <w:t>СП «Деревня Михеево»</w:t>
      </w:r>
    </w:p>
    <w:p w14:paraId="5657C2E5" w14:textId="77777777" w:rsidR="00B8552B" w:rsidRDefault="00B8552B" w:rsidP="00B8552B">
      <w:pPr>
        <w:ind w:firstLine="567"/>
        <w:jc w:val="right"/>
        <w:rPr>
          <w:bCs/>
          <w:sz w:val="28"/>
          <w:szCs w:val="28"/>
        </w:rPr>
      </w:pPr>
    </w:p>
    <w:p w14:paraId="45503F6B" w14:textId="0DFA4C8F" w:rsidR="00B8552B" w:rsidRPr="00B8552B" w:rsidRDefault="00B8552B" w:rsidP="00B8552B">
      <w:pPr>
        <w:ind w:firstLine="567"/>
        <w:jc w:val="right"/>
        <w:rPr>
          <w:bCs/>
          <w:sz w:val="28"/>
          <w:szCs w:val="28"/>
        </w:rPr>
      </w:pPr>
      <w:r w:rsidRPr="00B8552B">
        <w:rPr>
          <w:bCs/>
          <w:sz w:val="28"/>
          <w:szCs w:val="28"/>
        </w:rPr>
        <w:t>____________Е.А. Владимирова</w:t>
      </w:r>
    </w:p>
    <w:p w14:paraId="4E48CB9C" w14:textId="4C0C6DA3" w:rsidR="00576EA6" w:rsidRPr="00B8552B" w:rsidRDefault="00B8552B" w:rsidP="00B8552B">
      <w:pPr>
        <w:ind w:firstLine="567"/>
        <w:jc w:val="center"/>
        <w:rPr>
          <w:bCs/>
          <w:sz w:val="32"/>
          <w:szCs w:val="32"/>
          <w:u w:val="single"/>
        </w:rPr>
      </w:pPr>
      <w:r w:rsidRPr="00B8552B">
        <w:rPr>
          <w:bCs/>
          <w:sz w:val="32"/>
          <w:szCs w:val="32"/>
        </w:rPr>
        <w:t xml:space="preserve">                                               </w:t>
      </w:r>
      <w:r w:rsidRPr="00B8552B">
        <w:rPr>
          <w:bCs/>
          <w:sz w:val="28"/>
          <w:szCs w:val="28"/>
        </w:rPr>
        <w:t>«</w:t>
      </w:r>
      <w:r w:rsidRPr="00B8552B">
        <w:rPr>
          <w:bCs/>
          <w:sz w:val="28"/>
          <w:szCs w:val="28"/>
          <w:u w:val="single"/>
        </w:rPr>
        <w:t>__</w:t>
      </w:r>
      <w:r w:rsidRPr="00B8552B">
        <w:rPr>
          <w:bCs/>
          <w:sz w:val="28"/>
          <w:szCs w:val="28"/>
        </w:rPr>
        <w:t xml:space="preserve">»  </w:t>
      </w:r>
      <w:r w:rsidRPr="00B8552B">
        <w:rPr>
          <w:bCs/>
          <w:sz w:val="28"/>
          <w:szCs w:val="28"/>
          <w:u w:val="single"/>
        </w:rPr>
        <w:t>_________</w:t>
      </w:r>
      <w:r w:rsidRPr="00B8552B">
        <w:rPr>
          <w:bCs/>
          <w:sz w:val="28"/>
          <w:szCs w:val="28"/>
        </w:rPr>
        <w:t>202</w:t>
      </w:r>
      <w:r w:rsidR="00B01424">
        <w:rPr>
          <w:bCs/>
          <w:sz w:val="28"/>
          <w:szCs w:val="28"/>
        </w:rPr>
        <w:t>5</w:t>
      </w:r>
      <w:r w:rsidRPr="00B8552B">
        <w:rPr>
          <w:bCs/>
          <w:sz w:val="28"/>
          <w:szCs w:val="28"/>
        </w:rPr>
        <w:t>г.</w:t>
      </w:r>
    </w:p>
    <w:p w14:paraId="00E65409" w14:textId="77777777" w:rsidR="00576EA6" w:rsidRDefault="00576EA6" w:rsidP="00D03A3E">
      <w:pPr>
        <w:ind w:firstLine="567"/>
        <w:jc w:val="center"/>
        <w:rPr>
          <w:b/>
          <w:sz w:val="36"/>
          <w:szCs w:val="36"/>
        </w:rPr>
      </w:pPr>
    </w:p>
    <w:p w14:paraId="708BF0B5" w14:textId="77777777" w:rsidR="00576EA6" w:rsidRDefault="00576EA6" w:rsidP="00D03A3E">
      <w:pPr>
        <w:ind w:firstLine="567"/>
        <w:jc w:val="center"/>
        <w:rPr>
          <w:b/>
          <w:sz w:val="36"/>
          <w:szCs w:val="36"/>
        </w:rPr>
      </w:pPr>
    </w:p>
    <w:p w14:paraId="27539AFC" w14:textId="77777777" w:rsidR="00576EA6" w:rsidRPr="00662D33" w:rsidRDefault="00576EA6" w:rsidP="00D03A3E">
      <w:pPr>
        <w:ind w:firstLine="567"/>
        <w:jc w:val="center"/>
        <w:rPr>
          <w:b/>
          <w:sz w:val="36"/>
          <w:szCs w:val="36"/>
        </w:rPr>
      </w:pPr>
    </w:p>
    <w:p w14:paraId="60E83541" w14:textId="77777777" w:rsidR="00D03A3E" w:rsidRDefault="00D03A3E" w:rsidP="00D03A3E">
      <w:pPr>
        <w:pStyle w:val="a8"/>
        <w:jc w:val="center"/>
        <w:rPr>
          <w:b/>
          <w:sz w:val="36"/>
          <w:szCs w:val="36"/>
        </w:rPr>
      </w:pPr>
    </w:p>
    <w:p w14:paraId="474FF6B9" w14:textId="77777777" w:rsidR="00662D33" w:rsidRDefault="00662D33" w:rsidP="00D03A3E">
      <w:pPr>
        <w:pStyle w:val="a8"/>
        <w:jc w:val="center"/>
        <w:rPr>
          <w:b/>
          <w:sz w:val="36"/>
          <w:szCs w:val="36"/>
        </w:rPr>
      </w:pPr>
    </w:p>
    <w:p w14:paraId="61B8F790" w14:textId="77777777" w:rsidR="00662D33" w:rsidRPr="00662D33" w:rsidRDefault="00662D33" w:rsidP="00D03A3E">
      <w:pPr>
        <w:pStyle w:val="a8"/>
        <w:jc w:val="center"/>
        <w:rPr>
          <w:b/>
          <w:sz w:val="36"/>
          <w:szCs w:val="36"/>
        </w:rPr>
      </w:pPr>
    </w:p>
    <w:p w14:paraId="0FFE3FC8" w14:textId="77777777" w:rsidR="00D03A3E" w:rsidRPr="00662D33" w:rsidRDefault="00D03A3E" w:rsidP="00D03A3E">
      <w:pPr>
        <w:pStyle w:val="a8"/>
        <w:jc w:val="center"/>
        <w:rPr>
          <w:b/>
          <w:sz w:val="36"/>
          <w:szCs w:val="36"/>
        </w:rPr>
      </w:pPr>
    </w:p>
    <w:p w14:paraId="27E1A7C9" w14:textId="77777777" w:rsidR="00D03A3E" w:rsidRPr="00984C07" w:rsidRDefault="00D03A3E" w:rsidP="00D03A3E">
      <w:pPr>
        <w:pStyle w:val="a8"/>
        <w:jc w:val="center"/>
        <w:rPr>
          <w:b/>
          <w:sz w:val="40"/>
          <w:szCs w:val="40"/>
        </w:rPr>
      </w:pPr>
      <w:r w:rsidRPr="00984C07">
        <w:rPr>
          <w:b/>
          <w:sz w:val="40"/>
          <w:szCs w:val="40"/>
        </w:rPr>
        <w:t>Программа энергосбережения и повышения</w:t>
      </w:r>
    </w:p>
    <w:p w14:paraId="16EE927A" w14:textId="77777777" w:rsidR="00D03A3E" w:rsidRPr="00984C07" w:rsidRDefault="00D03A3E" w:rsidP="00D03A3E">
      <w:pPr>
        <w:pStyle w:val="a8"/>
        <w:jc w:val="center"/>
        <w:rPr>
          <w:b/>
          <w:sz w:val="40"/>
          <w:szCs w:val="40"/>
        </w:rPr>
      </w:pPr>
      <w:r w:rsidRPr="00984C07">
        <w:rPr>
          <w:b/>
          <w:sz w:val="40"/>
          <w:szCs w:val="40"/>
        </w:rPr>
        <w:t xml:space="preserve">энергетической эффективности </w:t>
      </w:r>
    </w:p>
    <w:p w14:paraId="59761E99" w14:textId="54235512" w:rsidR="00D03A3E" w:rsidRPr="00984C07" w:rsidRDefault="00E44810" w:rsidP="00D03A3E">
      <w:pPr>
        <w:pStyle w:val="a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администрации сельского поселения «Деревня Михеево</w:t>
      </w:r>
      <w:r w:rsidR="00D03A3E">
        <w:rPr>
          <w:b/>
          <w:sz w:val="40"/>
          <w:szCs w:val="40"/>
        </w:rPr>
        <w:t>»</w:t>
      </w:r>
      <w:r>
        <w:rPr>
          <w:b/>
          <w:sz w:val="40"/>
          <w:szCs w:val="40"/>
        </w:rPr>
        <w:t xml:space="preserve"> Малоярославецкого района Калужской области</w:t>
      </w:r>
      <w:r w:rsidR="00B8552B">
        <w:rPr>
          <w:b/>
          <w:sz w:val="40"/>
          <w:szCs w:val="40"/>
        </w:rPr>
        <w:t xml:space="preserve"> на 202</w:t>
      </w:r>
      <w:r w:rsidR="00B01424">
        <w:rPr>
          <w:b/>
          <w:sz w:val="40"/>
          <w:szCs w:val="40"/>
        </w:rPr>
        <w:t>5</w:t>
      </w:r>
      <w:r w:rsidR="00B8552B">
        <w:rPr>
          <w:b/>
          <w:sz w:val="40"/>
          <w:szCs w:val="40"/>
        </w:rPr>
        <w:t>-202</w:t>
      </w:r>
      <w:r w:rsidR="00B01424">
        <w:rPr>
          <w:b/>
          <w:sz w:val="40"/>
          <w:szCs w:val="40"/>
        </w:rPr>
        <w:t>7</w:t>
      </w:r>
      <w:r w:rsidR="00B8552B">
        <w:rPr>
          <w:b/>
          <w:sz w:val="40"/>
          <w:szCs w:val="40"/>
        </w:rPr>
        <w:t>годы.</w:t>
      </w:r>
    </w:p>
    <w:p w14:paraId="2380A9FA" w14:textId="77777777" w:rsidR="00D03A3E" w:rsidRDefault="00D03A3E" w:rsidP="00D03A3E">
      <w:pPr>
        <w:jc w:val="center"/>
        <w:rPr>
          <w:b/>
          <w:sz w:val="40"/>
          <w:szCs w:val="48"/>
        </w:rPr>
      </w:pPr>
    </w:p>
    <w:p w14:paraId="1A059FDC" w14:textId="77777777" w:rsidR="00D03A3E" w:rsidRDefault="00D03A3E" w:rsidP="00D03A3E">
      <w:pPr>
        <w:jc w:val="center"/>
        <w:rPr>
          <w:b/>
          <w:sz w:val="40"/>
          <w:szCs w:val="48"/>
        </w:rPr>
      </w:pPr>
    </w:p>
    <w:p w14:paraId="64D26BB3" w14:textId="77777777" w:rsidR="00D03A3E" w:rsidRDefault="00D03A3E" w:rsidP="00D03A3E">
      <w:pPr>
        <w:jc w:val="center"/>
        <w:rPr>
          <w:b/>
          <w:sz w:val="40"/>
          <w:szCs w:val="48"/>
        </w:rPr>
      </w:pPr>
    </w:p>
    <w:p w14:paraId="777A9561" w14:textId="77777777" w:rsidR="00D03A3E" w:rsidRDefault="00D03A3E" w:rsidP="00D03A3E">
      <w:pPr>
        <w:jc w:val="both"/>
        <w:rPr>
          <w:sz w:val="28"/>
          <w:u w:val="single"/>
        </w:rPr>
      </w:pPr>
    </w:p>
    <w:p w14:paraId="34C1A4E6" w14:textId="77777777" w:rsidR="00662D33" w:rsidRPr="00A8069E" w:rsidRDefault="00662D33" w:rsidP="00D03A3E">
      <w:pPr>
        <w:jc w:val="both"/>
        <w:rPr>
          <w:sz w:val="28"/>
          <w:u w:val="single"/>
        </w:rPr>
      </w:pPr>
    </w:p>
    <w:p w14:paraId="03DFCC5F" w14:textId="77777777" w:rsidR="00D03A3E" w:rsidRPr="00A8069E" w:rsidRDefault="00D03A3E" w:rsidP="00D03A3E">
      <w:pPr>
        <w:ind w:firstLine="567"/>
        <w:jc w:val="both"/>
        <w:rPr>
          <w:sz w:val="28"/>
          <w:u w:val="single"/>
        </w:rPr>
      </w:pPr>
    </w:p>
    <w:p w14:paraId="1D0A77E9" w14:textId="77777777" w:rsidR="00D03A3E" w:rsidRDefault="00D03A3E">
      <w:pPr>
        <w:spacing w:line="242" w:lineRule="auto"/>
        <w:rPr>
          <w:sz w:val="28"/>
        </w:rPr>
        <w:sectPr w:rsidR="00D03A3E" w:rsidSect="00D03A3E">
          <w:footerReference w:type="default" r:id="rId8"/>
          <w:type w:val="continuous"/>
          <w:pgSz w:w="11900" w:h="16840"/>
          <w:pgMar w:top="1134" w:right="851" w:bottom="1134" w:left="1418" w:header="720" w:footer="720" w:gutter="0"/>
          <w:cols w:space="720"/>
        </w:sectPr>
      </w:pPr>
    </w:p>
    <w:bookmarkStart w:id="0" w:name="_Toc63790678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</w:rPr>
        <w:id w:val="46227825"/>
        <w:docPartObj>
          <w:docPartGallery w:val="Table of Contents"/>
          <w:docPartUnique/>
        </w:docPartObj>
      </w:sdtPr>
      <w:sdtContent>
        <w:p w14:paraId="35A6F0B9" w14:textId="77777777" w:rsidR="00A34AB8" w:rsidRDefault="00A34AB8" w:rsidP="00A34AB8">
          <w:pPr>
            <w:pStyle w:val="ad"/>
            <w:spacing w:before="240" w:after="120" w:line="240" w:lineRule="auto"/>
            <w:jc w:val="center"/>
          </w:pPr>
          <w:r w:rsidRPr="00A34AB8">
            <w:rPr>
              <w:rFonts w:ascii="Times New Roman" w:hAnsi="Times New Roman" w:cs="Times New Roman"/>
              <w:color w:val="auto"/>
              <w:sz w:val="32"/>
            </w:rPr>
            <w:t>Оглавление</w:t>
          </w:r>
        </w:p>
        <w:p w14:paraId="606DC332" w14:textId="246F66C0" w:rsidR="00A34AB8" w:rsidRPr="00A34AB8" w:rsidRDefault="00D93BE3" w:rsidP="00A34AB8">
          <w:pPr>
            <w:pStyle w:val="12"/>
            <w:tabs>
              <w:tab w:val="right" w:leader="dot" w:pos="9621"/>
            </w:tabs>
            <w:spacing w:after="0" w:line="360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r>
            <w:fldChar w:fldCharType="begin"/>
          </w:r>
          <w:r w:rsidR="00A34AB8">
            <w:instrText xml:space="preserve"> TOC \o "1-3" \h \z \u </w:instrText>
          </w:r>
          <w:r>
            <w:fldChar w:fldCharType="separate"/>
          </w:r>
          <w:hyperlink w:anchor="_Toc67425907" w:history="1">
            <w:r w:rsidR="00A34AB8" w:rsidRPr="00A34AB8">
              <w:rPr>
                <w:rStyle w:val="ae"/>
                <w:noProof/>
                <w:w w:val="105"/>
                <w:sz w:val="24"/>
                <w:szCs w:val="24"/>
              </w:rPr>
              <w:t>Пacпop</w:t>
            </w:r>
            <w:r w:rsidR="00A34AB8">
              <w:rPr>
                <w:rStyle w:val="ae"/>
                <w:noProof/>
                <w:w w:val="105"/>
                <w:sz w:val="24"/>
                <w:szCs w:val="24"/>
              </w:rPr>
              <w:t>т</w:t>
            </w:r>
            <w:r w:rsidR="00A34AB8" w:rsidRPr="00A34AB8">
              <w:rPr>
                <w:rStyle w:val="ae"/>
                <w:noProof/>
                <w:w w:val="105"/>
                <w:sz w:val="24"/>
                <w:szCs w:val="24"/>
              </w:rPr>
              <w:t xml:space="preserve"> программы</w:t>
            </w:r>
            <w:r w:rsidR="00A34AB8" w:rsidRPr="00A34AB8">
              <w:rPr>
                <w:noProof/>
                <w:webHidden/>
                <w:sz w:val="24"/>
                <w:szCs w:val="24"/>
              </w:rPr>
              <w:tab/>
            </w:r>
            <w:r w:rsidRPr="00A34AB8">
              <w:rPr>
                <w:noProof/>
                <w:webHidden/>
                <w:sz w:val="24"/>
                <w:szCs w:val="24"/>
              </w:rPr>
              <w:fldChar w:fldCharType="begin"/>
            </w:r>
            <w:r w:rsidR="00A34AB8" w:rsidRPr="00A34AB8">
              <w:rPr>
                <w:noProof/>
                <w:webHidden/>
                <w:sz w:val="24"/>
                <w:szCs w:val="24"/>
              </w:rPr>
              <w:instrText xml:space="preserve"> PAGEREF _Toc67425907 \h </w:instrText>
            </w:r>
            <w:r w:rsidRPr="00A34AB8">
              <w:rPr>
                <w:noProof/>
                <w:webHidden/>
                <w:sz w:val="24"/>
                <w:szCs w:val="24"/>
              </w:rPr>
            </w:r>
            <w:r w:rsidRPr="00A34AB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552B">
              <w:rPr>
                <w:noProof/>
                <w:webHidden/>
                <w:sz w:val="24"/>
                <w:szCs w:val="24"/>
              </w:rPr>
              <w:t>3</w:t>
            </w:r>
            <w:r w:rsidRPr="00A34AB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E634C5" w14:textId="047F2BB5" w:rsidR="00A34AB8" w:rsidRPr="00A34AB8" w:rsidRDefault="00A34AB8" w:rsidP="00A34AB8">
          <w:pPr>
            <w:pStyle w:val="12"/>
            <w:tabs>
              <w:tab w:val="right" w:leader="dot" w:pos="9621"/>
            </w:tabs>
            <w:spacing w:after="0" w:line="360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67425908" w:history="1">
            <w:r w:rsidRPr="00A34AB8">
              <w:rPr>
                <w:rStyle w:val="ae"/>
                <w:noProof/>
                <w:w w:val="105"/>
                <w:sz w:val="24"/>
                <w:szCs w:val="24"/>
              </w:rPr>
              <w:t>Введение</w:t>
            </w:r>
            <w:r w:rsidRPr="00A34AB8">
              <w:rPr>
                <w:noProof/>
                <w:webHidden/>
                <w:sz w:val="24"/>
                <w:szCs w:val="24"/>
              </w:rPr>
              <w:tab/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begin"/>
            </w:r>
            <w:r w:rsidRPr="00A34AB8">
              <w:rPr>
                <w:noProof/>
                <w:webHidden/>
                <w:sz w:val="24"/>
                <w:szCs w:val="24"/>
              </w:rPr>
              <w:instrText xml:space="preserve"> PAGEREF _Toc67425908 \h </w:instrText>
            </w:r>
            <w:r w:rsidR="00D93BE3" w:rsidRPr="00A34AB8">
              <w:rPr>
                <w:noProof/>
                <w:webHidden/>
                <w:sz w:val="24"/>
                <w:szCs w:val="24"/>
              </w:rPr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552B">
              <w:rPr>
                <w:noProof/>
                <w:webHidden/>
                <w:sz w:val="24"/>
                <w:szCs w:val="24"/>
              </w:rPr>
              <w:t>5</w:t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3836114" w14:textId="601E229F" w:rsidR="00A34AB8" w:rsidRPr="00A34AB8" w:rsidRDefault="00A34AB8" w:rsidP="00A34AB8">
          <w:pPr>
            <w:pStyle w:val="12"/>
            <w:tabs>
              <w:tab w:val="left" w:pos="426"/>
              <w:tab w:val="right" w:leader="dot" w:pos="9621"/>
            </w:tabs>
            <w:spacing w:after="0" w:line="360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67425909" w:history="1">
            <w:r w:rsidRPr="00A34AB8">
              <w:rPr>
                <w:rStyle w:val="ae"/>
                <w:noProof/>
                <w:sz w:val="24"/>
                <w:szCs w:val="24"/>
              </w:rPr>
              <w:t>1.</w:t>
            </w:r>
            <w:r w:rsidRPr="00A34AB8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A34AB8">
              <w:rPr>
                <w:rStyle w:val="ae"/>
                <w:noProof/>
                <w:w w:val="105"/>
                <w:sz w:val="24"/>
                <w:szCs w:val="24"/>
              </w:rPr>
              <w:t>Комплексный анализ текущего состояния энергосбережения и повышения энергетической эффективности</w:t>
            </w:r>
            <w:r w:rsidRPr="00A34AB8">
              <w:rPr>
                <w:noProof/>
                <w:webHidden/>
                <w:sz w:val="24"/>
                <w:szCs w:val="24"/>
              </w:rPr>
              <w:tab/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begin"/>
            </w:r>
            <w:r w:rsidRPr="00A34AB8">
              <w:rPr>
                <w:noProof/>
                <w:webHidden/>
                <w:sz w:val="24"/>
                <w:szCs w:val="24"/>
              </w:rPr>
              <w:instrText xml:space="preserve"> PAGEREF _Toc67425909 \h </w:instrText>
            </w:r>
            <w:r w:rsidR="00D93BE3" w:rsidRPr="00A34AB8">
              <w:rPr>
                <w:noProof/>
                <w:webHidden/>
                <w:sz w:val="24"/>
                <w:szCs w:val="24"/>
              </w:rPr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552B">
              <w:rPr>
                <w:noProof/>
                <w:webHidden/>
                <w:sz w:val="24"/>
                <w:szCs w:val="24"/>
              </w:rPr>
              <w:t>6</w:t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2300B50" w14:textId="02F4F66D" w:rsidR="00A34AB8" w:rsidRPr="00A34AB8" w:rsidRDefault="00A34AB8" w:rsidP="00A34AB8">
          <w:pPr>
            <w:pStyle w:val="12"/>
            <w:tabs>
              <w:tab w:val="left" w:pos="426"/>
              <w:tab w:val="right" w:leader="dot" w:pos="9621"/>
            </w:tabs>
            <w:spacing w:after="0" w:line="360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67425910" w:history="1">
            <w:r w:rsidRPr="00A34AB8">
              <w:rPr>
                <w:rStyle w:val="ae"/>
                <w:bCs/>
                <w:noProof/>
                <w:sz w:val="24"/>
                <w:szCs w:val="24"/>
              </w:rPr>
              <w:t>2.</w:t>
            </w:r>
            <w:r w:rsidRPr="00A34AB8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A34AB8">
              <w:rPr>
                <w:rStyle w:val="ae"/>
                <w:noProof/>
                <w:w w:val="105"/>
                <w:sz w:val="24"/>
                <w:szCs w:val="24"/>
              </w:rPr>
              <w:t>Цели Программы</w:t>
            </w:r>
            <w:r w:rsidRPr="00A34AB8">
              <w:rPr>
                <w:noProof/>
                <w:webHidden/>
                <w:sz w:val="24"/>
                <w:szCs w:val="24"/>
              </w:rPr>
              <w:tab/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begin"/>
            </w:r>
            <w:r w:rsidRPr="00A34AB8">
              <w:rPr>
                <w:noProof/>
                <w:webHidden/>
                <w:sz w:val="24"/>
                <w:szCs w:val="24"/>
              </w:rPr>
              <w:instrText xml:space="preserve"> PAGEREF _Toc67425910 \h </w:instrText>
            </w:r>
            <w:r w:rsidR="00D93BE3" w:rsidRPr="00A34AB8">
              <w:rPr>
                <w:noProof/>
                <w:webHidden/>
                <w:sz w:val="24"/>
                <w:szCs w:val="24"/>
              </w:rPr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552B">
              <w:rPr>
                <w:noProof/>
                <w:webHidden/>
                <w:sz w:val="24"/>
                <w:szCs w:val="24"/>
              </w:rPr>
              <w:t>8</w:t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82EEE1B" w14:textId="77DFACDA" w:rsidR="00A34AB8" w:rsidRPr="00A34AB8" w:rsidRDefault="00A34AB8" w:rsidP="00A34AB8">
          <w:pPr>
            <w:pStyle w:val="12"/>
            <w:tabs>
              <w:tab w:val="left" w:pos="426"/>
              <w:tab w:val="right" w:leader="dot" w:pos="9621"/>
            </w:tabs>
            <w:spacing w:after="0" w:line="360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67425911" w:history="1">
            <w:r w:rsidRPr="00A34AB8">
              <w:rPr>
                <w:rStyle w:val="ae"/>
                <w:bCs/>
                <w:noProof/>
                <w:sz w:val="24"/>
                <w:szCs w:val="24"/>
              </w:rPr>
              <w:t>3.</w:t>
            </w:r>
            <w:r w:rsidRPr="00A34AB8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A34AB8">
              <w:rPr>
                <w:rStyle w:val="ae"/>
                <w:noProof/>
                <w:w w:val="105"/>
                <w:sz w:val="24"/>
                <w:szCs w:val="24"/>
              </w:rPr>
              <w:t>Задачи Программы</w:t>
            </w:r>
            <w:r w:rsidRPr="00A34AB8">
              <w:rPr>
                <w:noProof/>
                <w:webHidden/>
                <w:sz w:val="24"/>
                <w:szCs w:val="24"/>
              </w:rPr>
              <w:tab/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begin"/>
            </w:r>
            <w:r w:rsidRPr="00A34AB8">
              <w:rPr>
                <w:noProof/>
                <w:webHidden/>
                <w:sz w:val="24"/>
                <w:szCs w:val="24"/>
              </w:rPr>
              <w:instrText xml:space="preserve"> PAGEREF _Toc67425911 \h </w:instrText>
            </w:r>
            <w:r w:rsidR="00D93BE3" w:rsidRPr="00A34AB8">
              <w:rPr>
                <w:noProof/>
                <w:webHidden/>
                <w:sz w:val="24"/>
                <w:szCs w:val="24"/>
              </w:rPr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552B">
              <w:rPr>
                <w:noProof/>
                <w:webHidden/>
                <w:sz w:val="24"/>
                <w:szCs w:val="24"/>
              </w:rPr>
              <w:t>8</w:t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7146D1" w14:textId="563ECEE8" w:rsidR="00A34AB8" w:rsidRPr="00A34AB8" w:rsidRDefault="00A34AB8" w:rsidP="00A34AB8">
          <w:pPr>
            <w:pStyle w:val="12"/>
            <w:tabs>
              <w:tab w:val="left" w:pos="426"/>
              <w:tab w:val="right" w:leader="dot" w:pos="9621"/>
            </w:tabs>
            <w:spacing w:after="0" w:line="360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67425912" w:history="1">
            <w:r w:rsidRPr="00A34AB8">
              <w:rPr>
                <w:rStyle w:val="ae"/>
                <w:bCs/>
                <w:noProof/>
                <w:sz w:val="24"/>
                <w:szCs w:val="24"/>
              </w:rPr>
              <w:t>4.</w:t>
            </w:r>
            <w:r w:rsidRPr="00A34AB8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A34AB8">
              <w:rPr>
                <w:rStyle w:val="ae"/>
                <w:noProof/>
                <w:w w:val="105"/>
                <w:sz w:val="24"/>
                <w:szCs w:val="24"/>
              </w:rPr>
              <w:t>Сроки реализации Программы</w:t>
            </w:r>
            <w:r w:rsidRPr="00A34AB8">
              <w:rPr>
                <w:noProof/>
                <w:webHidden/>
                <w:sz w:val="24"/>
                <w:szCs w:val="24"/>
              </w:rPr>
              <w:tab/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begin"/>
            </w:r>
            <w:r w:rsidRPr="00A34AB8">
              <w:rPr>
                <w:noProof/>
                <w:webHidden/>
                <w:sz w:val="24"/>
                <w:szCs w:val="24"/>
              </w:rPr>
              <w:instrText xml:space="preserve"> PAGEREF _Toc67425912 \h </w:instrText>
            </w:r>
            <w:r w:rsidR="00D93BE3" w:rsidRPr="00A34AB8">
              <w:rPr>
                <w:noProof/>
                <w:webHidden/>
                <w:sz w:val="24"/>
                <w:szCs w:val="24"/>
              </w:rPr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552B">
              <w:rPr>
                <w:noProof/>
                <w:webHidden/>
                <w:sz w:val="24"/>
                <w:szCs w:val="24"/>
              </w:rPr>
              <w:t>9</w:t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B6A4EE" w14:textId="57035ABB" w:rsidR="00A34AB8" w:rsidRPr="00A34AB8" w:rsidRDefault="00A34AB8" w:rsidP="00A34AB8">
          <w:pPr>
            <w:pStyle w:val="12"/>
            <w:tabs>
              <w:tab w:val="left" w:pos="426"/>
              <w:tab w:val="right" w:leader="dot" w:pos="9621"/>
            </w:tabs>
            <w:spacing w:after="0" w:line="360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67425913" w:history="1">
            <w:r w:rsidRPr="00A34AB8">
              <w:rPr>
                <w:rStyle w:val="ae"/>
                <w:bCs/>
                <w:noProof/>
                <w:sz w:val="24"/>
                <w:szCs w:val="24"/>
              </w:rPr>
              <w:t>5.</w:t>
            </w:r>
            <w:r w:rsidRPr="00A34AB8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A34AB8">
              <w:rPr>
                <w:rStyle w:val="ae"/>
                <w:noProof/>
                <w:sz w:val="24"/>
                <w:szCs w:val="24"/>
              </w:rPr>
              <w:t>Целевые показатели</w:t>
            </w:r>
            <w:r w:rsidRPr="00A34AB8">
              <w:rPr>
                <w:noProof/>
                <w:webHidden/>
                <w:sz w:val="24"/>
                <w:szCs w:val="24"/>
              </w:rPr>
              <w:tab/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begin"/>
            </w:r>
            <w:r w:rsidRPr="00A34AB8">
              <w:rPr>
                <w:noProof/>
                <w:webHidden/>
                <w:sz w:val="24"/>
                <w:szCs w:val="24"/>
              </w:rPr>
              <w:instrText xml:space="preserve"> PAGEREF _Toc67425913 \h </w:instrText>
            </w:r>
            <w:r w:rsidR="00D93BE3" w:rsidRPr="00A34AB8">
              <w:rPr>
                <w:noProof/>
                <w:webHidden/>
                <w:sz w:val="24"/>
                <w:szCs w:val="24"/>
              </w:rPr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552B">
              <w:rPr>
                <w:noProof/>
                <w:webHidden/>
                <w:sz w:val="24"/>
                <w:szCs w:val="24"/>
              </w:rPr>
              <w:t>10</w:t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0E2129B" w14:textId="7C92BAB1" w:rsidR="00A34AB8" w:rsidRPr="00A34AB8" w:rsidRDefault="00A34AB8" w:rsidP="00A34AB8">
          <w:pPr>
            <w:pStyle w:val="12"/>
            <w:tabs>
              <w:tab w:val="left" w:pos="426"/>
              <w:tab w:val="right" w:leader="dot" w:pos="9621"/>
            </w:tabs>
            <w:spacing w:after="0" w:line="360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67425914" w:history="1">
            <w:r w:rsidRPr="00A34AB8">
              <w:rPr>
                <w:rStyle w:val="ae"/>
                <w:bCs/>
                <w:noProof/>
                <w:sz w:val="24"/>
                <w:szCs w:val="24"/>
              </w:rPr>
              <w:t>6.</w:t>
            </w:r>
            <w:r w:rsidRPr="00A34AB8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A34AB8">
              <w:rPr>
                <w:rStyle w:val="ae"/>
                <w:noProof/>
                <w:w w:val="105"/>
                <w:sz w:val="24"/>
                <w:szCs w:val="24"/>
              </w:rPr>
              <w:t xml:space="preserve">Мероприятия по энергосбережению и повышению энергетической </w:t>
            </w:r>
            <w:r>
              <w:rPr>
                <w:rStyle w:val="ae"/>
                <w:noProof/>
                <w:w w:val="105"/>
                <w:sz w:val="24"/>
                <w:szCs w:val="24"/>
              </w:rPr>
              <w:br/>
            </w:r>
            <w:r w:rsidRPr="00A34AB8">
              <w:rPr>
                <w:rStyle w:val="ae"/>
                <w:noProof/>
                <w:w w:val="105"/>
                <w:sz w:val="24"/>
                <w:szCs w:val="24"/>
              </w:rPr>
              <w:t>эффективности</w:t>
            </w:r>
            <w:r w:rsidRPr="00A34AB8">
              <w:rPr>
                <w:noProof/>
                <w:webHidden/>
                <w:sz w:val="24"/>
                <w:szCs w:val="24"/>
              </w:rPr>
              <w:tab/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begin"/>
            </w:r>
            <w:r w:rsidRPr="00A34AB8">
              <w:rPr>
                <w:noProof/>
                <w:webHidden/>
                <w:sz w:val="24"/>
                <w:szCs w:val="24"/>
              </w:rPr>
              <w:instrText xml:space="preserve"> PAGEREF _Toc67425914 \h </w:instrText>
            </w:r>
            <w:r w:rsidR="00D93BE3" w:rsidRPr="00A34AB8">
              <w:rPr>
                <w:noProof/>
                <w:webHidden/>
                <w:sz w:val="24"/>
                <w:szCs w:val="24"/>
              </w:rPr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552B">
              <w:rPr>
                <w:noProof/>
                <w:webHidden/>
                <w:sz w:val="24"/>
                <w:szCs w:val="24"/>
              </w:rPr>
              <w:t>14</w:t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F09D79" w14:textId="3D9B4D68" w:rsidR="00A34AB8" w:rsidRPr="00A34AB8" w:rsidRDefault="00A34AB8" w:rsidP="00A34AB8">
          <w:pPr>
            <w:pStyle w:val="3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67425915" w:history="1">
            <w:r w:rsidRPr="00A34AB8">
              <w:rPr>
                <w:rStyle w:val="ae"/>
                <w:bCs/>
                <w:noProof/>
                <w:sz w:val="24"/>
                <w:szCs w:val="24"/>
              </w:rPr>
              <w:t>7.</w:t>
            </w:r>
            <w:r w:rsidRPr="00A34AB8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A34AB8">
              <w:rPr>
                <w:rStyle w:val="ae"/>
                <w:noProof/>
                <w:sz w:val="24"/>
                <w:szCs w:val="24"/>
              </w:rPr>
              <w:t xml:space="preserve">Экономия от реализации мероприятий, направленных на решение </w:t>
            </w:r>
            <w:r>
              <w:rPr>
                <w:rStyle w:val="ae"/>
                <w:noProof/>
                <w:sz w:val="24"/>
                <w:szCs w:val="24"/>
              </w:rPr>
              <w:br/>
            </w:r>
            <w:r w:rsidRPr="00A34AB8">
              <w:rPr>
                <w:rStyle w:val="ae"/>
                <w:noProof/>
                <w:sz w:val="24"/>
                <w:szCs w:val="24"/>
              </w:rPr>
              <w:t>основной задачи Программы</w:t>
            </w:r>
            <w:r w:rsidRPr="00A34AB8">
              <w:rPr>
                <w:noProof/>
                <w:webHidden/>
                <w:sz w:val="24"/>
                <w:szCs w:val="24"/>
              </w:rPr>
              <w:tab/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begin"/>
            </w:r>
            <w:r w:rsidRPr="00A34AB8">
              <w:rPr>
                <w:noProof/>
                <w:webHidden/>
                <w:sz w:val="24"/>
                <w:szCs w:val="24"/>
              </w:rPr>
              <w:instrText xml:space="preserve"> PAGEREF _Toc67425915 \h </w:instrText>
            </w:r>
            <w:r w:rsidR="00D93BE3" w:rsidRPr="00A34AB8">
              <w:rPr>
                <w:noProof/>
                <w:webHidden/>
                <w:sz w:val="24"/>
                <w:szCs w:val="24"/>
              </w:rPr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552B">
              <w:rPr>
                <w:noProof/>
                <w:webHidden/>
                <w:sz w:val="24"/>
                <w:szCs w:val="24"/>
              </w:rPr>
              <w:t>18</w:t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8D60AA5" w14:textId="28B276CE" w:rsidR="00A34AB8" w:rsidRPr="00A34AB8" w:rsidRDefault="00A34AB8" w:rsidP="00A34AB8">
          <w:pPr>
            <w:pStyle w:val="12"/>
            <w:tabs>
              <w:tab w:val="left" w:pos="426"/>
              <w:tab w:val="right" w:leader="dot" w:pos="9621"/>
            </w:tabs>
            <w:spacing w:after="0" w:line="360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67425916" w:history="1">
            <w:r w:rsidRPr="00A34AB8">
              <w:rPr>
                <w:rStyle w:val="ae"/>
                <w:noProof/>
                <w:sz w:val="24"/>
                <w:szCs w:val="24"/>
              </w:rPr>
              <w:t>8.</w:t>
            </w:r>
            <w:r w:rsidRPr="00A34AB8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A34AB8">
              <w:rPr>
                <w:rStyle w:val="ae"/>
                <w:noProof/>
                <w:sz w:val="24"/>
                <w:szCs w:val="24"/>
              </w:rPr>
              <w:t>Ожидаемые результаты</w:t>
            </w:r>
            <w:r w:rsidRPr="00A34AB8">
              <w:rPr>
                <w:noProof/>
                <w:webHidden/>
                <w:sz w:val="24"/>
                <w:szCs w:val="24"/>
              </w:rPr>
              <w:tab/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begin"/>
            </w:r>
            <w:r w:rsidRPr="00A34AB8">
              <w:rPr>
                <w:noProof/>
                <w:webHidden/>
                <w:sz w:val="24"/>
                <w:szCs w:val="24"/>
              </w:rPr>
              <w:instrText xml:space="preserve"> PAGEREF _Toc67425916 \h </w:instrText>
            </w:r>
            <w:r w:rsidR="00D93BE3" w:rsidRPr="00A34AB8">
              <w:rPr>
                <w:noProof/>
                <w:webHidden/>
                <w:sz w:val="24"/>
                <w:szCs w:val="24"/>
              </w:rPr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552B">
              <w:rPr>
                <w:noProof/>
                <w:webHidden/>
                <w:sz w:val="24"/>
                <w:szCs w:val="24"/>
              </w:rPr>
              <w:t>18</w:t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6630DC6" w14:textId="31EC5231" w:rsidR="00A34AB8" w:rsidRPr="00A34AB8" w:rsidRDefault="00A34AB8" w:rsidP="00A34AB8">
          <w:pPr>
            <w:pStyle w:val="12"/>
            <w:tabs>
              <w:tab w:val="left" w:pos="426"/>
              <w:tab w:val="right" w:leader="dot" w:pos="9621"/>
            </w:tabs>
            <w:spacing w:after="0" w:line="360" w:lineRule="auto"/>
            <w:rPr>
              <w:rFonts w:eastAsiaTheme="minorEastAsia"/>
              <w:noProof/>
              <w:sz w:val="24"/>
              <w:szCs w:val="24"/>
              <w:lang w:eastAsia="ru-RU"/>
            </w:rPr>
          </w:pPr>
          <w:hyperlink w:anchor="_Toc67425917" w:history="1">
            <w:r w:rsidRPr="00A34AB8">
              <w:rPr>
                <w:rStyle w:val="ae"/>
                <w:noProof/>
                <w:sz w:val="24"/>
                <w:szCs w:val="24"/>
              </w:rPr>
              <w:t>9.</w:t>
            </w:r>
            <w:r w:rsidRPr="00A34AB8">
              <w:rPr>
                <w:rFonts w:eastAsiaTheme="minorEastAsia"/>
                <w:noProof/>
                <w:sz w:val="24"/>
                <w:szCs w:val="24"/>
                <w:lang w:eastAsia="ru-RU"/>
              </w:rPr>
              <w:tab/>
            </w:r>
            <w:r w:rsidRPr="00A34AB8">
              <w:rPr>
                <w:rStyle w:val="ae"/>
                <w:noProof/>
                <w:sz w:val="24"/>
                <w:szCs w:val="24"/>
              </w:rPr>
              <w:t>Оценка эффективности использования средств</w:t>
            </w:r>
            <w:r w:rsidRPr="00A34AB8">
              <w:rPr>
                <w:noProof/>
                <w:webHidden/>
                <w:sz w:val="24"/>
                <w:szCs w:val="24"/>
              </w:rPr>
              <w:tab/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begin"/>
            </w:r>
            <w:r w:rsidRPr="00A34AB8">
              <w:rPr>
                <w:noProof/>
                <w:webHidden/>
                <w:sz w:val="24"/>
                <w:szCs w:val="24"/>
              </w:rPr>
              <w:instrText xml:space="preserve"> PAGEREF _Toc67425917 \h </w:instrText>
            </w:r>
            <w:r w:rsidR="00D93BE3" w:rsidRPr="00A34AB8">
              <w:rPr>
                <w:noProof/>
                <w:webHidden/>
                <w:sz w:val="24"/>
                <w:szCs w:val="24"/>
              </w:rPr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separate"/>
            </w:r>
            <w:r w:rsidR="00B8552B">
              <w:rPr>
                <w:noProof/>
                <w:webHidden/>
                <w:sz w:val="24"/>
                <w:szCs w:val="24"/>
              </w:rPr>
              <w:t>19</w:t>
            </w:r>
            <w:r w:rsidR="00D93BE3" w:rsidRPr="00A34AB8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141063" w14:textId="77777777" w:rsidR="00A34AB8" w:rsidRDefault="00D93BE3" w:rsidP="00A34AB8">
          <w:pPr>
            <w:spacing w:line="360" w:lineRule="auto"/>
          </w:pPr>
          <w:r>
            <w:fldChar w:fldCharType="end"/>
          </w:r>
        </w:p>
      </w:sdtContent>
    </w:sdt>
    <w:p w14:paraId="29C58D4B" w14:textId="77777777" w:rsidR="00A34AB8" w:rsidRDefault="00A34AB8" w:rsidP="00257164">
      <w:pPr>
        <w:pStyle w:val="a3"/>
        <w:spacing w:before="240" w:after="120"/>
        <w:ind w:right="-8"/>
        <w:jc w:val="center"/>
        <w:outlineLvl w:val="0"/>
        <w:rPr>
          <w:b/>
          <w:w w:val="105"/>
          <w:szCs w:val="28"/>
        </w:rPr>
        <w:sectPr w:rsidR="00A34AB8" w:rsidSect="008B483A">
          <w:headerReference w:type="default" r:id="rId9"/>
          <w:footerReference w:type="default" r:id="rId10"/>
          <w:pgSz w:w="11900" w:h="16840"/>
          <w:pgMar w:top="1134" w:right="851" w:bottom="1134" w:left="1418" w:header="720" w:footer="720" w:gutter="0"/>
          <w:cols w:space="720"/>
        </w:sectPr>
      </w:pPr>
    </w:p>
    <w:p w14:paraId="1ACA3C4F" w14:textId="77777777" w:rsidR="00F06B21" w:rsidRPr="00257164" w:rsidRDefault="00C66A9C" w:rsidP="00257164">
      <w:pPr>
        <w:pStyle w:val="a3"/>
        <w:spacing w:before="240" w:after="120"/>
        <w:ind w:right="-8"/>
        <w:jc w:val="center"/>
        <w:outlineLvl w:val="0"/>
        <w:rPr>
          <w:b/>
          <w:szCs w:val="28"/>
        </w:rPr>
      </w:pPr>
      <w:bookmarkStart w:id="1" w:name="_Toc67425907"/>
      <w:r w:rsidRPr="00257164">
        <w:rPr>
          <w:b/>
          <w:w w:val="105"/>
          <w:szCs w:val="28"/>
        </w:rPr>
        <w:lastRenderedPageBreak/>
        <w:t>ПACПOPT ПРОГРАММЫ</w:t>
      </w:r>
      <w:bookmarkEnd w:id="0"/>
      <w:bookmarkEnd w:id="1"/>
    </w:p>
    <w:p w14:paraId="5B784FCE" w14:textId="77777777" w:rsidR="00F06B21" w:rsidRPr="00892A09" w:rsidRDefault="00F06B21">
      <w:pPr>
        <w:pStyle w:val="a3"/>
        <w:spacing w:before="2"/>
      </w:pPr>
    </w:p>
    <w:tbl>
      <w:tblPr>
        <w:tblStyle w:val="TableNormal"/>
        <w:tblW w:w="9570" w:type="dxa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1"/>
        <w:gridCol w:w="6209"/>
      </w:tblGrid>
      <w:tr w:rsidR="00F06B21" w:rsidRPr="008B483A" w14:paraId="18F74213" w14:textId="77777777" w:rsidTr="00792C78">
        <w:trPr>
          <w:trHeight w:val="1797"/>
        </w:trPr>
        <w:tc>
          <w:tcPr>
            <w:tcW w:w="3361" w:type="dxa"/>
          </w:tcPr>
          <w:p w14:paraId="319A7903" w14:textId="77777777" w:rsidR="00F06B21" w:rsidRPr="008B483A" w:rsidRDefault="00C66A9C" w:rsidP="008B483A">
            <w:pPr>
              <w:pStyle w:val="TableParagraph"/>
              <w:ind w:left="119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 xml:space="preserve">Наименование </w:t>
            </w:r>
            <w:r w:rsidR="00792C78">
              <w:rPr>
                <w:sz w:val="28"/>
                <w:szCs w:val="28"/>
              </w:rPr>
              <w:br/>
            </w:r>
            <w:r w:rsidRPr="008B483A">
              <w:rPr>
                <w:sz w:val="28"/>
                <w:szCs w:val="28"/>
              </w:rPr>
              <w:t>Программы</w:t>
            </w:r>
          </w:p>
        </w:tc>
        <w:tc>
          <w:tcPr>
            <w:tcW w:w="6209" w:type="dxa"/>
          </w:tcPr>
          <w:p w14:paraId="0E214681" w14:textId="77777777" w:rsidR="00F06B21" w:rsidRPr="008B483A" w:rsidRDefault="00C66A9C" w:rsidP="008B483A">
            <w:pPr>
              <w:pStyle w:val="TableParagraph"/>
              <w:ind w:left="131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Программа в области энергосбережения и</w:t>
            </w:r>
          </w:p>
          <w:p w14:paraId="2D9A713F" w14:textId="77777777" w:rsidR="00F06B21" w:rsidRPr="008B483A" w:rsidRDefault="00C66A9C" w:rsidP="008B483A">
            <w:pPr>
              <w:pStyle w:val="TableParagraph"/>
              <w:ind w:left="125" w:firstLine="4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повышения энергетической эффектив</w:t>
            </w:r>
            <w:r w:rsidR="00A37D7B">
              <w:rPr>
                <w:sz w:val="28"/>
                <w:szCs w:val="28"/>
              </w:rPr>
              <w:t>ности администрации сельского поселения</w:t>
            </w:r>
            <w:r w:rsidR="008B483A">
              <w:rPr>
                <w:sz w:val="28"/>
                <w:szCs w:val="28"/>
              </w:rPr>
              <w:t xml:space="preserve"> </w:t>
            </w:r>
            <w:r w:rsidR="00A37D7B">
              <w:rPr>
                <w:sz w:val="28"/>
                <w:szCs w:val="28"/>
              </w:rPr>
              <w:t>«Деревня Михеево</w:t>
            </w:r>
            <w:r w:rsidRPr="008B483A">
              <w:rPr>
                <w:sz w:val="28"/>
                <w:szCs w:val="28"/>
              </w:rPr>
              <w:t>»</w:t>
            </w:r>
          </w:p>
        </w:tc>
      </w:tr>
      <w:tr w:rsidR="00F06B21" w:rsidRPr="008B483A" w14:paraId="586874E7" w14:textId="77777777" w:rsidTr="00792C78">
        <w:trPr>
          <w:trHeight w:val="9233"/>
        </w:trPr>
        <w:tc>
          <w:tcPr>
            <w:tcW w:w="3361" w:type="dxa"/>
          </w:tcPr>
          <w:p w14:paraId="60AE919E" w14:textId="77777777" w:rsidR="00F06B21" w:rsidRPr="008B483A" w:rsidRDefault="00C66A9C" w:rsidP="008B483A">
            <w:pPr>
              <w:pStyle w:val="TableParagraph"/>
              <w:ind w:left="119" w:right="287" w:firstLine="3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09" w:type="dxa"/>
          </w:tcPr>
          <w:p w14:paraId="24153583" w14:textId="77777777" w:rsidR="008B483A" w:rsidRDefault="00C66A9C" w:rsidP="009F5E5A">
            <w:pPr>
              <w:pStyle w:val="TableParagraph"/>
              <w:ind w:left="126" w:right="183" w:firstLine="230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Федеральный закон от 23</w:t>
            </w:r>
            <w:r w:rsidR="00C1117B" w:rsidRPr="008B483A">
              <w:rPr>
                <w:sz w:val="28"/>
                <w:szCs w:val="28"/>
              </w:rPr>
              <w:t>.11.</w:t>
            </w:r>
            <w:r w:rsidRPr="008B483A">
              <w:rPr>
                <w:sz w:val="28"/>
                <w:szCs w:val="28"/>
              </w:rPr>
              <w:t>2009 №</w:t>
            </w:r>
            <w:r w:rsidR="00C1117B" w:rsidRP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261-ФЗ</w:t>
            </w:r>
            <w:r w:rsidR="009F5E5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 xml:space="preserve">«Об энергосбережении и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14:paraId="5CB2B7A2" w14:textId="77777777" w:rsidR="008B483A" w:rsidRDefault="00C66A9C" w:rsidP="009F5E5A">
            <w:pPr>
              <w:pStyle w:val="TableParagraph"/>
              <w:tabs>
                <w:tab w:val="left" w:pos="1523"/>
                <w:tab w:val="left" w:pos="1968"/>
                <w:tab w:val="left" w:pos="2461"/>
                <w:tab w:val="left" w:pos="3115"/>
                <w:tab w:val="left" w:pos="4786"/>
              </w:tabs>
              <w:ind w:left="126" w:right="183" w:firstLine="230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Приказ Министерства регионального развития РФ от 17.02.2010</w:t>
            </w:r>
            <w:r w:rsid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№</w:t>
            </w:r>
            <w:r w:rsid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61</w:t>
            </w:r>
            <w:r w:rsid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«Об</w:t>
            </w:r>
            <w:r w:rsid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утверждении</w:t>
            </w:r>
            <w:r w:rsid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примерного перечня мероприятий в области энергосбережения и повышения энергетической эффективности»</w:t>
            </w:r>
            <w:r w:rsidR="009F5E5A">
              <w:rPr>
                <w:sz w:val="28"/>
                <w:szCs w:val="28"/>
              </w:rPr>
              <w:t>;</w:t>
            </w:r>
            <w:r w:rsidRPr="008B483A">
              <w:rPr>
                <w:sz w:val="28"/>
                <w:szCs w:val="28"/>
              </w:rPr>
              <w:t xml:space="preserve"> </w:t>
            </w:r>
          </w:p>
          <w:p w14:paraId="4F3BA1E9" w14:textId="77777777" w:rsidR="00F06B21" w:rsidRPr="008B483A" w:rsidRDefault="00C66A9C" w:rsidP="009F5E5A">
            <w:pPr>
              <w:pStyle w:val="TableParagraph"/>
              <w:tabs>
                <w:tab w:val="left" w:pos="1523"/>
                <w:tab w:val="left" w:pos="1968"/>
                <w:tab w:val="left" w:pos="2461"/>
                <w:tab w:val="left" w:pos="3115"/>
                <w:tab w:val="left" w:pos="4786"/>
              </w:tabs>
              <w:ind w:left="126" w:right="183" w:firstLine="230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 xml:space="preserve">Распоряжение Правительства РФ от 01.12.2009 </w:t>
            </w:r>
          </w:p>
          <w:p w14:paraId="3DBF3C3D" w14:textId="77777777" w:rsidR="00F06B21" w:rsidRPr="008B483A" w:rsidRDefault="00C66A9C" w:rsidP="009F5E5A">
            <w:pPr>
              <w:pStyle w:val="TableParagraph"/>
              <w:ind w:left="126" w:right="183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№ 1830-p, регламентирующее деятельность муниципальных учреждений в области энергосбережения и энергоэффективности;</w:t>
            </w:r>
          </w:p>
          <w:p w14:paraId="6C76CCC5" w14:textId="77777777" w:rsidR="00F06B21" w:rsidRPr="008B483A" w:rsidRDefault="00C66A9C" w:rsidP="009F5E5A">
            <w:pPr>
              <w:pStyle w:val="TableParagraph"/>
              <w:ind w:left="126" w:right="183" w:firstLine="230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Приказ Минэнерго России от 30.06.2014 №</w:t>
            </w:r>
            <w:r w:rsidR="00F61D47">
              <w:rPr>
                <w:sz w:val="28"/>
                <w:szCs w:val="28"/>
              </w:rPr>
              <w:t> </w:t>
            </w:r>
            <w:r w:rsidRPr="008B483A">
              <w:rPr>
                <w:sz w:val="28"/>
                <w:szCs w:val="28"/>
              </w:rPr>
              <w:t xml:space="preserve">398 </w:t>
            </w:r>
            <w:r w:rsidR="00C1117B" w:rsidRPr="008B483A">
              <w:rPr>
                <w:sz w:val="28"/>
                <w:szCs w:val="28"/>
              </w:rPr>
              <w:t>«</w:t>
            </w:r>
            <w:r w:rsidRPr="008B483A">
              <w:rPr>
                <w:sz w:val="28"/>
                <w:szCs w:val="28"/>
              </w:rPr>
      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</w:t>
            </w:r>
            <w:r w:rsidR="00C1117B" w:rsidRPr="008B483A">
              <w:rPr>
                <w:sz w:val="28"/>
                <w:szCs w:val="28"/>
              </w:rPr>
              <w:t>н</w:t>
            </w:r>
            <w:r w:rsidRPr="008B483A">
              <w:rPr>
                <w:sz w:val="28"/>
                <w:szCs w:val="28"/>
              </w:rPr>
              <w:t>иципального образования, организаций, осуществляющих регулируемые виды деятельности, и отчетности о ходе их реализации</w:t>
            </w:r>
            <w:r w:rsidR="00C1117B" w:rsidRPr="008B483A">
              <w:rPr>
                <w:sz w:val="28"/>
                <w:szCs w:val="28"/>
              </w:rPr>
              <w:t>»</w:t>
            </w:r>
            <w:r w:rsidR="00F61D47">
              <w:rPr>
                <w:sz w:val="28"/>
                <w:szCs w:val="28"/>
              </w:rPr>
              <w:t>;</w:t>
            </w:r>
          </w:p>
          <w:p w14:paraId="249A8EE4" w14:textId="77777777" w:rsidR="00F06B21" w:rsidRPr="008B483A" w:rsidRDefault="00C66A9C" w:rsidP="009F5E5A">
            <w:pPr>
              <w:pStyle w:val="TableParagraph"/>
              <w:ind w:left="126" w:right="183" w:firstLine="230"/>
              <w:jc w:val="both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Приказ Минэкономразвития России от 15.07.2020</w:t>
            </w:r>
            <w:r w:rsid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 xml:space="preserve">№ 425 </w:t>
            </w:r>
            <w:r w:rsidR="00C1117B" w:rsidRPr="008B483A">
              <w:rPr>
                <w:sz w:val="28"/>
                <w:szCs w:val="28"/>
              </w:rPr>
              <w:t>«</w:t>
            </w:r>
            <w:r w:rsidRPr="008B483A">
              <w:rPr>
                <w:sz w:val="28"/>
                <w:szCs w:val="28"/>
              </w:rPr>
              <w:t>Об утверждении методических рекомендаций по определению в сопоставимых условиях целевого уровня</w:t>
            </w:r>
            <w:r w:rsidR="00257164" w:rsidRP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снижения</w:t>
            </w:r>
            <w:r w:rsidR="00257164" w:rsidRP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государственными (муниципальными) учреждениями суммарного объема потребляемых ими дизельного и иного топлива, мазута, природного газа, тепловой энергии, электри</w:t>
            </w:r>
            <w:r w:rsidR="00257164" w:rsidRPr="008B483A">
              <w:rPr>
                <w:sz w:val="28"/>
                <w:szCs w:val="28"/>
              </w:rPr>
              <w:t>ческой энергии, угля, а</w:t>
            </w:r>
            <w:r w:rsidRPr="008B483A">
              <w:rPr>
                <w:sz w:val="28"/>
                <w:szCs w:val="28"/>
              </w:rPr>
              <w:t xml:space="preserve"> так</w:t>
            </w:r>
            <w:r w:rsidR="00257164" w:rsidRPr="008B483A">
              <w:rPr>
                <w:sz w:val="28"/>
                <w:szCs w:val="28"/>
              </w:rPr>
              <w:t>же</w:t>
            </w:r>
            <w:r w:rsidRPr="008B483A">
              <w:rPr>
                <w:sz w:val="28"/>
                <w:szCs w:val="28"/>
              </w:rPr>
              <w:t xml:space="preserve"> объема</w:t>
            </w:r>
            <w:r w:rsidR="00257164" w:rsidRPr="008B483A">
              <w:rPr>
                <w:sz w:val="28"/>
                <w:szCs w:val="28"/>
              </w:rPr>
              <w:t xml:space="preserve"> </w:t>
            </w:r>
            <w:r w:rsidRPr="008B483A">
              <w:rPr>
                <w:sz w:val="28"/>
                <w:szCs w:val="28"/>
              </w:rPr>
              <w:t>потребляемой ими воды</w:t>
            </w:r>
            <w:r w:rsidR="00C1117B" w:rsidRPr="008B483A">
              <w:rPr>
                <w:sz w:val="28"/>
                <w:szCs w:val="28"/>
              </w:rPr>
              <w:t>»</w:t>
            </w:r>
          </w:p>
        </w:tc>
      </w:tr>
      <w:tr w:rsidR="00F06B21" w:rsidRPr="008B483A" w14:paraId="49C0F2BF" w14:textId="77777777" w:rsidTr="00792C78">
        <w:trPr>
          <w:trHeight w:val="1188"/>
        </w:trPr>
        <w:tc>
          <w:tcPr>
            <w:tcW w:w="3361" w:type="dxa"/>
          </w:tcPr>
          <w:p w14:paraId="3A59A4F9" w14:textId="77777777" w:rsidR="00F06B21" w:rsidRPr="008B483A" w:rsidRDefault="00C66A9C" w:rsidP="008B483A">
            <w:pPr>
              <w:pStyle w:val="TableParagraph"/>
              <w:ind w:left="118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lastRenderedPageBreak/>
              <w:t>Заказчик Программы</w:t>
            </w:r>
          </w:p>
        </w:tc>
        <w:tc>
          <w:tcPr>
            <w:tcW w:w="6209" w:type="dxa"/>
          </w:tcPr>
          <w:p w14:paraId="1C1AC33E" w14:textId="77777777" w:rsidR="00F06B21" w:rsidRPr="008B483A" w:rsidRDefault="00A37D7B" w:rsidP="008B483A">
            <w:pPr>
              <w:pStyle w:val="TableParagraph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</w:t>
            </w:r>
            <w:r w:rsidR="008B48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«Деревня Михеево</w:t>
            </w:r>
            <w:r w:rsidR="00C66A9C" w:rsidRPr="008B483A">
              <w:rPr>
                <w:sz w:val="28"/>
                <w:szCs w:val="28"/>
              </w:rPr>
              <w:t>»</w:t>
            </w:r>
          </w:p>
        </w:tc>
      </w:tr>
      <w:tr w:rsidR="00F06B21" w:rsidRPr="008B483A" w14:paraId="53E33130" w14:textId="77777777" w:rsidTr="00792C78">
        <w:trPr>
          <w:trHeight w:val="2084"/>
        </w:trPr>
        <w:tc>
          <w:tcPr>
            <w:tcW w:w="3361" w:type="dxa"/>
          </w:tcPr>
          <w:p w14:paraId="0A2D5F55" w14:textId="77777777" w:rsidR="00F06B21" w:rsidRPr="008B483A" w:rsidRDefault="00C66A9C" w:rsidP="008B483A">
            <w:pPr>
              <w:pStyle w:val="TableParagraph"/>
              <w:ind w:left="126" w:hanging="5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09" w:type="dxa"/>
          </w:tcPr>
          <w:p w14:paraId="19B1C51A" w14:textId="3887607D" w:rsidR="00F06B21" w:rsidRPr="008B483A" w:rsidRDefault="00A37D7B" w:rsidP="00576EA6">
            <w:pPr>
              <w:pStyle w:val="TableParagraph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Михеево</w:t>
            </w:r>
            <w:r w:rsidR="00C66A9C" w:rsidRPr="008B483A">
              <w:rPr>
                <w:sz w:val="28"/>
                <w:szCs w:val="28"/>
              </w:rPr>
              <w:t>»</w:t>
            </w:r>
          </w:p>
        </w:tc>
      </w:tr>
      <w:tr w:rsidR="00257164" w:rsidRPr="008B483A" w14:paraId="4FCBD0E1" w14:textId="77777777" w:rsidTr="00792C78">
        <w:trPr>
          <w:trHeight w:val="492"/>
        </w:trPr>
        <w:tc>
          <w:tcPr>
            <w:tcW w:w="3361" w:type="dxa"/>
          </w:tcPr>
          <w:p w14:paraId="4DE2E7DC" w14:textId="77777777" w:rsidR="00257164" w:rsidRPr="008B483A" w:rsidRDefault="00257164" w:rsidP="008B483A">
            <w:pPr>
              <w:pStyle w:val="TableParagraph"/>
              <w:ind w:left="119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209" w:type="dxa"/>
          </w:tcPr>
          <w:p w14:paraId="14E5D291" w14:textId="33835E2A" w:rsidR="00257164" w:rsidRPr="008B483A" w:rsidRDefault="00576EA6" w:rsidP="008B483A">
            <w:pPr>
              <w:pStyle w:val="TableParagraph"/>
              <w:ind w:left="1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сельского поселения «Деревня Михеево</w:t>
            </w:r>
            <w:r w:rsidRPr="008B483A">
              <w:rPr>
                <w:sz w:val="28"/>
                <w:szCs w:val="28"/>
              </w:rPr>
              <w:t>»</w:t>
            </w:r>
          </w:p>
        </w:tc>
      </w:tr>
      <w:tr w:rsidR="00F06B21" w:rsidRPr="008B483A" w14:paraId="0872F74F" w14:textId="77777777" w:rsidTr="00792C78">
        <w:trPr>
          <w:trHeight w:val="589"/>
        </w:trPr>
        <w:tc>
          <w:tcPr>
            <w:tcW w:w="3361" w:type="dxa"/>
          </w:tcPr>
          <w:p w14:paraId="59191729" w14:textId="77777777" w:rsidR="00F06B21" w:rsidRPr="008B483A" w:rsidRDefault="00C66A9C" w:rsidP="008B483A">
            <w:pPr>
              <w:pStyle w:val="TableParagraph"/>
              <w:ind w:left="121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Сроки реализации</w:t>
            </w:r>
          </w:p>
          <w:p w14:paraId="329A6E6A" w14:textId="77777777" w:rsidR="00F06B21" w:rsidRPr="008B483A" w:rsidRDefault="00C66A9C" w:rsidP="008B483A">
            <w:pPr>
              <w:pStyle w:val="TableParagraph"/>
              <w:ind w:left="119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Программы</w:t>
            </w:r>
          </w:p>
        </w:tc>
        <w:tc>
          <w:tcPr>
            <w:tcW w:w="6209" w:type="dxa"/>
          </w:tcPr>
          <w:p w14:paraId="698AAF46" w14:textId="6F406B1D" w:rsidR="00F06B21" w:rsidRPr="008B483A" w:rsidRDefault="00A37D7B" w:rsidP="00F61D47">
            <w:pPr>
              <w:pStyle w:val="TableParagraph"/>
              <w:ind w:left="1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B01424">
              <w:rPr>
                <w:sz w:val="28"/>
                <w:szCs w:val="28"/>
              </w:rPr>
              <w:t>5</w:t>
            </w:r>
            <w:r w:rsidR="00C66A9C" w:rsidRPr="008B483A">
              <w:rPr>
                <w:sz w:val="28"/>
                <w:szCs w:val="28"/>
              </w:rPr>
              <w:t xml:space="preserve"> </w:t>
            </w:r>
            <w:r w:rsidR="00F61D4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202</w:t>
            </w:r>
            <w:r w:rsidR="00B01424">
              <w:rPr>
                <w:sz w:val="28"/>
                <w:szCs w:val="28"/>
              </w:rPr>
              <w:t>7</w:t>
            </w:r>
            <w:r w:rsidR="00C66A9C" w:rsidRPr="008B483A">
              <w:rPr>
                <w:sz w:val="28"/>
                <w:szCs w:val="28"/>
              </w:rPr>
              <w:t xml:space="preserve"> годы</w:t>
            </w:r>
          </w:p>
        </w:tc>
      </w:tr>
      <w:tr w:rsidR="00F06B21" w:rsidRPr="008B483A" w14:paraId="0A6FAB18" w14:textId="77777777" w:rsidTr="00792C78">
        <w:trPr>
          <w:trHeight w:val="2382"/>
        </w:trPr>
        <w:tc>
          <w:tcPr>
            <w:tcW w:w="3361" w:type="dxa"/>
          </w:tcPr>
          <w:p w14:paraId="3D86543C" w14:textId="77777777" w:rsidR="00F06B21" w:rsidRPr="008B483A" w:rsidRDefault="00C66A9C" w:rsidP="008B483A">
            <w:pPr>
              <w:pStyle w:val="TableParagraph"/>
              <w:ind w:left="122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Объемы и источники</w:t>
            </w:r>
          </w:p>
          <w:p w14:paraId="655A6706" w14:textId="77777777" w:rsidR="00F06B21" w:rsidRPr="008B483A" w:rsidRDefault="00C66A9C" w:rsidP="008B483A">
            <w:pPr>
              <w:pStyle w:val="TableParagraph"/>
              <w:ind w:left="120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финансирования</w:t>
            </w:r>
          </w:p>
        </w:tc>
        <w:tc>
          <w:tcPr>
            <w:tcW w:w="6209" w:type="dxa"/>
          </w:tcPr>
          <w:p w14:paraId="582F3A3A" w14:textId="7709C984" w:rsidR="00F06B21" w:rsidRPr="008B483A" w:rsidRDefault="00576EA6" w:rsidP="008B483A">
            <w:pPr>
              <w:pStyle w:val="TableParagraph"/>
              <w:ind w:left="131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Всего</w:t>
            </w:r>
            <w:r w:rsidR="00C66A9C" w:rsidRPr="008B483A">
              <w:rPr>
                <w:sz w:val="28"/>
                <w:szCs w:val="28"/>
              </w:rPr>
              <w:t xml:space="preserve"> на реализацию мероприятий программы</w:t>
            </w:r>
          </w:p>
          <w:p w14:paraId="26D9B63D" w14:textId="7E51A7F8" w:rsidR="00F06B21" w:rsidRPr="008B483A" w:rsidRDefault="00C66A9C" w:rsidP="008B483A">
            <w:pPr>
              <w:pStyle w:val="TableParagraph"/>
              <w:ind w:left="132" w:right="83" w:hanging="2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необход</w:t>
            </w:r>
            <w:r w:rsidR="00A37D7B">
              <w:rPr>
                <w:sz w:val="28"/>
                <w:szCs w:val="28"/>
              </w:rPr>
              <w:t>имо предусмотреть на период 202</w:t>
            </w:r>
            <w:r w:rsidR="00B01424">
              <w:rPr>
                <w:sz w:val="28"/>
                <w:szCs w:val="28"/>
              </w:rPr>
              <w:t>5</w:t>
            </w:r>
            <w:r w:rsidRPr="008B483A">
              <w:rPr>
                <w:sz w:val="28"/>
                <w:szCs w:val="28"/>
              </w:rPr>
              <w:t xml:space="preserve"> </w:t>
            </w:r>
            <w:r w:rsidR="009F5E5A">
              <w:rPr>
                <w:sz w:val="28"/>
                <w:szCs w:val="28"/>
              </w:rPr>
              <w:t>–</w:t>
            </w:r>
            <w:r w:rsidR="00A37D7B">
              <w:rPr>
                <w:sz w:val="28"/>
                <w:szCs w:val="28"/>
              </w:rPr>
              <w:t xml:space="preserve"> 202</w:t>
            </w:r>
            <w:r w:rsidR="00B01424">
              <w:rPr>
                <w:sz w:val="28"/>
                <w:szCs w:val="28"/>
              </w:rPr>
              <w:t>7</w:t>
            </w:r>
            <w:r w:rsidR="009B01E3">
              <w:rPr>
                <w:sz w:val="28"/>
                <w:szCs w:val="28"/>
              </w:rPr>
              <w:t xml:space="preserve"> годы 102,2</w:t>
            </w:r>
            <w:r w:rsidR="000379E4">
              <w:rPr>
                <w:sz w:val="28"/>
                <w:szCs w:val="28"/>
              </w:rPr>
              <w:t>8</w:t>
            </w:r>
            <w:r w:rsidRPr="008B483A">
              <w:rPr>
                <w:sz w:val="28"/>
                <w:szCs w:val="28"/>
              </w:rPr>
              <w:t xml:space="preserve"> тыс. руб.</w:t>
            </w:r>
          </w:p>
          <w:p w14:paraId="0930FC9C" w14:textId="77777777" w:rsidR="00F06B21" w:rsidRPr="008B483A" w:rsidRDefault="00C66A9C" w:rsidP="008B483A">
            <w:pPr>
              <w:pStyle w:val="TableParagraph"/>
              <w:ind w:left="131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Источники финансирования:</w:t>
            </w:r>
          </w:p>
          <w:p w14:paraId="35D038B0" w14:textId="7C28A943" w:rsidR="008B483A" w:rsidRDefault="00C66A9C" w:rsidP="008B483A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ind w:left="214" w:firstLine="0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с</w:t>
            </w:r>
            <w:r w:rsidR="000379E4">
              <w:rPr>
                <w:sz w:val="28"/>
                <w:szCs w:val="28"/>
              </w:rPr>
              <w:t>ре</w:t>
            </w:r>
            <w:r w:rsidR="009B01E3">
              <w:rPr>
                <w:sz w:val="28"/>
                <w:szCs w:val="28"/>
              </w:rPr>
              <w:t xml:space="preserve">дства </w:t>
            </w:r>
            <w:r w:rsidR="00576EA6">
              <w:rPr>
                <w:sz w:val="28"/>
                <w:szCs w:val="28"/>
              </w:rPr>
              <w:t>местного</w:t>
            </w:r>
            <w:r w:rsidR="009B01E3">
              <w:rPr>
                <w:sz w:val="28"/>
                <w:szCs w:val="28"/>
              </w:rPr>
              <w:t xml:space="preserve"> бюджета 102,2</w:t>
            </w:r>
            <w:r w:rsidR="000379E4">
              <w:rPr>
                <w:sz w:val="28"/>
                <w:szCs w:val="28"/>
              </w:rPr>
              <w:t>8</w:t>
            </w:r>
            <w:r w:rsidRPr="008B483A">
              <w:rPr>
                <w:sz w:val="28"/>
                <w:szCs w:val="28"/>
              </w:rPr>
              <w:t xml:space="preserve"> тыс. руб.</w:t>
            </w:r>
            <w:r w:rsidR="008B483A">
              <w:rPr>
                <w:sz w:val="28"/>
                <w:szCs w:val="28"/>
              </w:rPr>
              <w:t>;</w:t>
            </w:r>
          </w:p>
          <w:p w14:paraId="101B82A5" w14:textId="77777777" w:rsidR="00F06B21" w:rsidRPr="008B483A" w:rsidRDefault="00C66A9C" w:rsidP="008B483A">
            <w:pPr>
              <w:pStyle w:val="TableParagraph"/>
              <w:numPr>
                <w:ilvl w:val="0"/>
                <w:numId w:val="12"/>
              </w:numPr>
              <w:tabs>
                <w:tab w:val="left" w:pos="488"/>
              </w:tabs>
              <w:ind w:left="214" w:firstLine="0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 xml:space="preserve"> средства областного или федерального бюджета</w:t>
            </w:r>
            <w:r w:rsidR="008B483A">
              <w:rPr>
                <w:sz w:val="28"/>
                <w:szCs w:val="28"/>
              </w:rPr>
              <w:t xml:space="preserve"> </w:t>
            </w:r>
            <w:r w:rsidR="000379E4">
              <w:rPr>
                <w:sz w:val="28"/>
                <w:szCs w:val="28"/>
              </w:rPr>
              <w:t>0,0</w:t>
            </w:r>
            <w:r w:rsidRPr="008B483A">
              <w:rPr>
                <w:sz w:val="28"/>
                <w:szCs w:val="28"/>
              </w:rPr>
              <w:tab/>
              <w:t>тыс. руб.</w:t>
            </w:r>
          </w:p>
        </w:tc>
      </w:tr>
      <w:tr w:rsidR="00F06B21" w:rsidRPr="00B01424" w14:paraId="6D84C1A7" w14:textId="77777777" w:rsidTr="00792C78">
        <w:trPr>
          <w:trHeight w:val="1787"/>
        </w:trPr>
        <w:tc>
          <w:tcPr>
            <w:tcW w:w="3361" w:type="dxa"/>
          </w:tcPr>
          <w:p w14:paraId="79035F34" w14:textId="77777777" w:rsidR="00F06B21" w:rsidRPr="008B483A" w:rsidRDefault="00C66A9C" w:rsidP="008B483A">
            <w:pPr>
              <w:pStyle w:val="TableParagraph"/>
              <w:ind w:left="119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Контроль за исполнением</w:t>
            </w:r>
          </w:p>
          <w:p w14:paraId="11684388" w14:textId="77777777" w:rsidR="00F06B21" w:rsidRPr="008B483A" w:rsidRDefault="00C66A9C" w:rsidP="008B483A">
            <w:pPr>
              <w:pStyle w:val="TableParagraph"/>
              <w:ind w:left="125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программы</w:t>
            </w:r>
          </w:p>
        </w:tc>
        <w:tc>
          <w:tcPr>
            <w:tcW w:w="6209" w:type="dxa"/>
          </w:tcPr>
          <w:p w14:paraId="67F372C6" w14:textId="77777777" w:rsidR="008B483A" w:rsidRDefault="00C66A9C" w:rsidP="008B483A">
            <w:pPr>
              <w:pStyle w:val="TableParagraph"/>
              <w:ind w:left="131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Контроль за реализацией программы осу</w:t>
            </w:r>
            <w:r w:rsidR="008B483A">
              <w:rPr>
                <w:sz w:val="28"/>
                <w:szCs w:val="28"/>
              </w:rPr>
              <w:t>щ</w:t>
            </w:r>
            <w:r w:rsidRPr="008B483A">
              <w:rPr>
                <w:sz w:val="28"/>
                <w:szCs w:val="28"/>
              </w:rPr>
              <w:t xml:space="preserve">ествляет: </w:t>
            </w:r>
          </w:p>
          <w:p w14:paraId="018702E1" w14:textId="77777777" w:rsidR="00F06B21" w:rsidRPr="008B483A" w:rsidRDefault="00A37D7B" w:rsidP="008B483A">
            <w:pPr>
              <w:pStyle w:val="TableParagraph"/>
              <w:ind w:left="1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Владимирова Е.А.</w:t>
            </w:r>
            <w:r w:rsidR="00F61D47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глава администрации</w:t>
            </w:r>
          </w:p>
          <w:p w14:paraId="33862943" w14:textId="77777777" w:rsidR="00F06B21" w:rsidRPr="00D30946" w:rsidRDefault="00C66A9C" w:rsidP="008B483A">
            <w:pPr>
              <w:pStyle w:val="TableParagraph"/>
              <w:ind w:left="128"/>
              <w:rPr>
                <w:sz w:val="28"/>
                <w:szCs w:val="28"/>
              </w:rPr>
            </w:pPr>
            <w:r w:rsidRPr="008B483A">
              <w:rPr>
                <w:sz w:val="28"/>
                <w:szCs w:val="28"/>
              </w:rPr>
              <w:t>Тел</w:t>
            </w:r>
            <w:r w:rsidR="00471DC8" w:rsidRPr="00D30946">
              <w:rPr>
                <w:sz w:val="28"/>
                <w:szCs w:val="28"/>
              </w:rPr>
              <w:t xml:space="preserve">. 8 </w:t>
            </w:r>
            <w:r w:rsidR="00A37D7B" w:rsidRPr="00D30946">
              <w:rPr>
                <w:sz w:val="28"/>
                <w:szCs w:val="28"/>
              </w:rPr>
              <w:t>48431 58917</w:t>
            </w:r>
          </w:p>
          <w:p w14:paraId="3CE9B9AC" w14:textId="77777777" w:rsidR="00F06B21" w:rsidRPr="008B483A" w:rsidRDefault="00A37D7B" w:rsidP="008B483A">
            <w:pPr>
              <w:pStyle w:val="TableParagraph"/>
              <w:ind w:left="13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E-mail: miheevo2012</w:t>
            </w:r>
            <w:r w:rsidR="008B483A">
              <w:rPr>
                <w:sz w:val="28"/>
                <w:szCs w:val="28"/>
                <w:lang w:val="en-US"/>
              </w:rPr>
              <w:t>@</w:t>
            </w:r>
            <w:r>
              <w:rPr>
                <w:sz w:val="28"/>
                <w:szCs w:val="28"/>
                <w:lang w:val="en-US"/>
              </w:rPr>
              <w:t>yandex</w:t>
            </w:r>
            <w:r w:rsidR="00C66A9C" w:rsidRPr="008B483A">
              <w:rPr>
                <w:sz w:val="28"/>
                <w:szCs w:val="28"/>
                <w:lang w:val="en-US"/>
              </w:rPr>
              <w:t>.ru</w:t>
            </w:r>
          </w:p>
        </w:tc>
      </w:tr>
    </w:tbl>
    <w:p w14:paraId="190614D0" w14:textId="77777777" w:rsidR="00F06B21" w:rsidRPr="00892A09" w:rsidRDefault="00F06B21">
      <w:pPr>
        <w:spacing w:line="297" w:lineRule="exact"/>
        <w:rPr>
          <w:sz w:val="26"/>
          <w:lang w:val="en-US"/>
        </w:rPr>
        <w:sectPr w:rsidR="00F06B21" w:rsidRPr="00892A09" w:rsidSect="008B483A">
          <w:pgSz w:w="11900" w:h="16840"/>
          <w:pgMar w:top="1134" w:right="851" w:bottom="1134" w:left="1418" w:header="720" w:footer="720" w:gutter="0"/>
          <w:cols w:space="720"/>
        </w:sectPr>
      </w:pPr>
    </w:p>
    <w:p w14:paraId="19592DD5" w14:textId="77777777" w:rsidR="00F06B21" w:rsidRPr="00257164" w:rsidRDefault="00C66A9C" w:rsidP="00257164">
      <w:pPr>
        <w:pStyle w:val="a3"/>
        <w:spacing w:before="240" w:after="120"/>
        <w:ind w:right="-8"/>
        <w:jc w:val="center"/>
        <w:outlineLvl w:val="0"/>
        <w:rPr>
          <w:b/>
          <w:w w:val="105"/>
          <w:szCs w:val="28"/>
        </w:rPr>
      </w:pPr>
      <w:bookmarkStart w:id="2" w:name="_Toc63790679"/>
      <w:bookmarkStart w:id="3" w:name="_Toc67425908"/>
      <w:r w:rsidRPr="00257164">
        <w:rPr>
          <w:b/>
          <w:w w:val="105"/>
          <w:szCs w:val="28"/>
        </w:rPr>
        <w:lastRenderedPageBreak/>
        <w:t>Введение</w:t>
      </w:r>
      <w:bookmarkEnd w:id="2"/>
      <w:bookmarkEnd w:id="3"/>
    </w:p>
    <w:p w14:paraId="0D3FF5AF" w14:textId="77777777" w:rsidR="00F06B21" w:rsidRPr="00886BEC" w:rsidRDefault="00C66A9C" w:rsidP="00886BEC">
      <w:pPr>
        <w:pStyle w:val="TableParagraph"/>
        <w:widowControl/>
        <w:tabs>
          <w:tab w:val="left" w:pos="1134"/>
          <w:tab w:val="left" w:pos="1968"/>
          <w:tab w:val="left" w:pos="2461"/>
          <w:tab w:val="left" w:pos="3115"/>
          <w:tab w:val="left" w:pos="4786"/>
        </w:tabs>
        <w:spacing w:line="360" w:lineRule="auto"/>
        <w:ind w:right="-6" w:firstLine="709"/>
        <w:jc w:val="both"/>
        <w:rPr>
          <w:sz w:val="28"/>
          <w:szCs w:val="28"/>
        </w:rPr>
      </w:pPr>
      <w:r w:rsidRPr="00A43EAE">
        <w:rPr>
          <w:sz w:val="28"/>
          <w:szCs w:val="28"/>
        </w:rPr>
        <w:t>Программа разработана в соответст</w:t>
      </w:r>
      <w:r w:rsidR="008E6D9C" w:rsidRPr="00A43EAE">
        <w:rPr>
          <w:sz w:val="28"/>
          <w:szCs w:val="28"/>
        </w:rPr>
        <w:t>вии с Федеральным законом от 23.11.</w:t>
      </w:r>
      <w:r w:rsidRPr="00A43EAE">
        <w:rPr>
          <w:sz w:val="28"/>
          <w:szCs w:val="28"/>
        </w:rPr>
        <w:t>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Федерации», приказом Министерства регионального развития РФ от 17.02.2010</w:t>
      </w:r>
      <w:r w:rsidR="008E6D9C" w:rsidRPr="00A43EAE">
        <w:rPr>
          <w:sz w:val="28"/>
          <w:szCs w:val="28"/>
        </w:rPr>
        <w:t xml:space="preserve"> </w:t>
      </w:r>
      <w:r w:rsidRPr="00A43EAE">
        <w:rPr>
          <w:sz w:val="28"/>
          <w:szCs w:val="28"/>
        </w:rPr>
        <w:t>№ 61 «Об утверждении примерного перечня мероприятий в области энергосбережения и</w:t>
      </w:r>
      <w:r w:rsidRPr="00792C78">
        <w:rPr>
          <w:sz w:val="28"/>
          <w:szCs w:val="28"/>
        </w:rPr>
        <w:t xml:space="preserve"> </w:t>
      </w:r>
      <w:r w:rsidRPr="00A43EAE">
        <w:rPr>
          <w:sz w:val="28"/>
          <w:szCs w:val="28"/>
        </w:rPr>
        <w:t>повышения энергетической эффективности», приказом Минэнерго России от 30.06.2014</w:t>
      </w:r>
      <w:r w:rsidR="008E6D9C" w:rsidRPr="00A43EAE">
        <w:rPr>
          <w:sz w:val="28"/>
          <w:szCs w:val="28"/>
        </w:rPr>
        <w:t xml:space="preserve"> </w:t>
      </w:r>
      <w:r w:rsidRPr="00A43EAE">
        <w:rPr>
          <w:sz w:val="28"/>
          <w:szCs w:val="28"/>
        </w:rPr>
        <w:t>№</w:t>
      </w:r>
      <w:r w:rsidR="009F5E5A" w:rsidRPr="00792C78">
        <w:rPr>
          <w:sz w:val="28"/>
          <w:szCs w:val="28"/>
        </w:rPr>
        <w:t> </w:t>
      </w:r>
      <w:r w:rsidRPr="00A43EAE">
        <w:rPr>
          <w:sz w:val="28"/>
          <w:szCs w:val="28"/>
        </w:rPr>
        <w:t xml:space="preserve">398 </w:t>
      </w:r>
      <w:r w:rsidR="008E6D9C" w:rsidRPr="00A43EAE">
        <w:rPr>
          <w:sz w:val="28"/>
          <w:szCs w:val="28"/>
        </w:rPr>
        <w:t>«</w:t>
      </w:r>
      <w:r w:rsidRPr="00A43EAE">
        <w:rPr>
          <w:sz w:val="28"/>
          <w:szCs w:val="28"/>
        </w:rPr>
        <w:t>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</w:t>
      </w:r>
      <w:r w:rsidR="008E6D9C" w:rsidRPr="00A43EAE">
        <w:rPr>
          <w:sz w:val="28"/>
          <w:szCs w:val="28"/>
        </w:rPr>
        <w:t>»</w:t>
      </w:r>
      <w:r w:rsidRPr="00A43EAE">
        <w:rPr>
          <w:sz w:val="28"/>
          <w:szCs w:val="28"/>
        </w:rPr>
        <w:t xml:space="preserve">, </w:t>
      </w:r>
      <w:r w:rsidR="00792C78" w:rsidRPr="008B483A">
        <w:rPr>
          <w:sz w:val="28"/>
          <w:szCs w:val="28"/>
        </w:rPr>
        <w:t>Распоряжение Правительства РФ от 01.12.2009</w:t>
      </w:r>
      <w:r w:rsidR="00886BEC">
        <w:rPr>
          <w:sz w:val="28"/>
          <w:szCs w:val="28"/>
        </w:rPr>
        <w:t>, р</w:t>
      </w:r>
      <w:r w:rsidR="00792C78" w:rsidRPr="00886BEC">
        <w:rPr>
          <w:sz w:val="28"/>
          <w:szCs w:val="28"/>
        </w:rPr>
        <w:t>аспоряжением №</w:t>
      </w:r>
      <w:r w:rsidR="00886BEC">
        <w:t> </w:t>
      </w:r>
      <w:r w:rsidR="00792C78" w:rsidRPr="00886BEC">
        <w:rPr>
          <w:sz w:val="28"/>
          <w:szCs w:val="28"/>
        </w:rPr>
        <w:t>1830-p, регламентирующ</w:t>
      </w:r>
      <w:r w:rsidR="00673F52">
        <w:rPr>
          <w:sz w:val="28"/>
          <w:szCs w:val="28"/>
        </w:rPr>
        <w:t>им</w:t>
      </w:r>
      <w:r w:rsidR="00792C78" w:rsidRPr="00886BEC">
        <w:rPr>
          <w:sz w:val="28"/>
          <w:szCs w:val="28"/>
        </w:rPr>
        <w:t xml:space="preserve"> деятельность муниципальных учреждений в области энергосбережения и энергоэффективности, </w:t>
      </w:r>
      <w:r w:rsidRPr="00886BEC">
        <w:rPr>
          <w:sz w:val="28"/>
          <w:szCs w:val="28"/>
        </w:rPr>
        <w:t>приказом Минэкономразвития России от 15.07.2020 №</w:t>
      </w:r>
      <w:r w:rsidR="00673F52">
        <w:rPr>
          <w:sz w:val="28"/>
          <w:szCs w:val="28"/>
        </w:rPr>
        <w:t> </w:t>
      </w:r>
      <w:r w:rsidRPr="00886BEC">
        <w:rPr>
          <w:sz w:val="28"/>
          <w:szCs w:val="28"/>
        </w:rPr>
        <w:t xml:space="preserve">425 </w:t>
      </w:r>
      <w:r w:rsidR="008E6D9C" w:rsidRPr="00886BEC">
        <w:rPr>
          <w:sz w:val="28"/>
          <w:szCs w:val="28"/>
        </w:rPr>
        <w:t>«</w:t>
      </w:r>
      <w:r w:rsidRPr="00886BEC">
        <w:rPr>
          <w:sz w:val="28"/>
          <w:szCs w:val="28"/>
        </w:rPr>
        <w:t>Об утверждении методических рекомендаций по определению в сопоставимых условиях целевого уровня снижения государственными (му</w:t>
      </w:r>
      <w:r w:rsidR="00886BEC">
        <w:rPr>
          <w:sz w:val="28"/>
          <w:szCs w:val="28"/>
        </w:rPr>
        <w:t>н</w:t>
      </w:r>
      <w:r w:rsidRPr="00886BEC">
        <w:rPr>
          <w:sz w:val="28"/>
          <w:szCs w:val="28"/>
        </w:rPr>
        <w:t>иципальными) учреждениями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</w:t>
      </w:r>
      <w:r w:rsidR="008E6D9C" w:rsidRPr="00886BEC">
        <w:rPr>
          <w:sz w:val="28"/>
          <w:szCs w:val="28"/>
        </w:rPr>
        <w:t>»</w:t>
      </w:r>
      <w:r w:rsidRPr="00886BEC">
        <w:rPr>
          <w:sz w:val="28"/>
          <w:szCs w:val="28"/>
        </w:rPr>
        <w:t>.</w:t>
      </w:r>
    </w:p>
    <w:p w14:paraId="69C101FB" w14:textId="77777777" w:rsidR="00F06B21" w:rsidRPr="00A43EAE" w:rsidRDefault="00C66A9C" w:rsidP="00257164">
      <w:pPr>
        <w:pStyle w:val="a3"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>Программа разраб</w:t>
      </w:r>
      <w:r w:rsidR="00A37D7B">
        <w:rPr>
          <w:szCs w:val="28"/>
        </w:rPr>
        <w:t>отана по результатам предоставления данных об объекте заказчиком программы</w:t>
      </w:r>
      <w:r w:rsidRPr="00A43EAE">
        <w:rPr>
          <w:szCs w:val="28"/>
        </w:rPr>
        <w:t>.</w:t>
      </w:r>
    </w:p>
    <w:p w14:paraId="2C75D7FF" w14:textId="77777777" w:rsidR="00257164" w:rsidRDefault="00C66A9C" w:rsidP="00AC7FA8">
      <w:pPr>
        <w:pStyle w:val="a3"/>
        <w:spacing w:line="360" w:lineRule="auto"/>
        <w:ind w:right="-6" w:firstLine="709"/>
      </w:pPr>
      <w:r w:rsidRPr="00A43EAE">
        <w:rPr>
          <w:szCs w:val="28"/>
        </w:rPr>
        <w:t>Программа содержит взаимоувязанный по срокам, исполнителям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</w:t>
      </w:r>
      <w:r w:rsidR="00471DC8">
        <w:rPr>
          <w:szCs w:val="28"/>
        </w:rPr>
        <w:t xml:space="preserve">гетических </w:t>
      </w:r>
      <w:r w:rsidR="00A37D7B">
        <w:rPr>
          <w:szCs w:val="28"/>
        </w:rPr>
        <w:t>ресурсов в сельском поселении «Деревня Михеево</w:t>
      </w:r>
      <w:r w:rsidRPr="00A43EAE">
        <w:rPr>
          <w:szCs w:val="28"/>
        </w:rPr>
        <w:t>».</w:t>
      </w:r>
    </w:p>
    <w:p w14:paraId="3FEC14FF" w14:textId="77777777" w:rsidR="00257164" w:rsidRPr="00892A09" w:rsidRDefault="00257164">
      <w:pPr>
        <w:spacing w:line="299" w:lineRule="exact"/>
        <w:sectPr w:rsidR="00257164" w:rsidRPr="00892A09" w:rsidSect="00257164">
          <w:pgSz w:w="11900" w:h="16840"/>
          <w:pgMar w:top="1134" w:right="851" w:bottom="1134" w:left="1418" w:header="720" w:footer="720" w:gutter="0"/>
          <w:cols w:space="720"/>
        </w:sectPr>
      </w:pPr>
    </w:p>
    <w:p w14:paraId="5EEE5FCA" w14:textId="77777777" w:rsidR="00F06B21" w:rsidRPr="009F5E5A" w:rsidRDefault="00C66A9C" w:rsidP="009F5E5A">
      <w:pPr>
        <w:pStyle w:val="31"/>
        <w:keepNext/>
        <w:numPr>
          <w:ilvl w:val="0"/>
          <w:numId w:val="6"/>
        </w:numPr>
        <w:tabs>
          <w:tab w:val="left" w:pos="613"/>
          <w:tab w:val="left" w:pos="1134"/>
        </w:tabs>
        <w:spacing w:before="240" w:after="120"/>
        <w:ind w:left="709" w:right="74" w:firstLine="0"/>
        <w:jc w:val="both"/>
        <w:outlineLvl w:val="0"/>
        <w:rPr>
          <w:bCs w:val="0"/>
          <w:w w:val="105"/>
          <w:sz w:val="28"/>
          <w:szCs w:val="28"/>
        </w:rPr>
      </w:pPr>
      <w:bookmarkStart w:id="4" w:name="_Toc63790680"/>
      <w:bookmarkStart w:id="5" w:name="_Toc67425909"/>
      <w:r w:rsidRPr="00257164">
        <w:rPr>
          <w:bCs w:val="0"/>
          <w:w w:val="105"/>
          <w:sz w:val="28"/>
          <w:szCs w:val="28"/>
        </w:rPr>
        <w:lastRenderedPageBreak/>
        <w:t>Комплексный</w:t>
      </w:r>
      <w:r w:rsidR="00257164" w:rsidRPr="00257164">
        <w:rPr>
          <w:bCs w:val="0"/>
          <w:w w:val="105"/>
          <w:sz w:val="28"/>
          <w:szCs w:val="28"/>
        </w:rPr>
        <w:t xml:space="preserve"> </w:t>
      </w:r>
      <w:r w:rsidRPr="00257164">
        <w:rPr>
          <w:bCs w:val="0"/>
          <w:w w:val="105"/>
          <w:sz w:val="28"/>
          <w:szCs w:val="28"/>
        </w:rPr>
        <w:t>анализ</w:t>
      </w:r>
      <w:r w:rsidR="00257164" w:rsidRPr="00257164">
        <w:rPr>
          <w:bCs w:val="0"/>
          <w:w w:val="105"/>
          <w:sz w:val="28"/>
          <w:szCs w:val="28"/>
        </w:rPr>
        <w:t xml:space="preserve"> </w:t>
      </w:r>
      <w:r w:rsidRPr="00257164">
        <w:rPr>
          <w:bCs w:val="0"/>
          <w:w w:val="105"/>
          <w:sz w:val="28"/>
          <w:szCs w:val="28"/>
        </w:rPr>
        <w:t>текущего</w:t>
      </w:r>
      <w:r w:rsidR="00257164" w:rsidRPr="00257164">
        <w:rPr>
          <w:bCs w:val="0"/>
          <w:w w:val="105"/>
          <w:sz w:val="28"/>
          <w:szCs w:val="28"/>
        </w:rPr>
        <w:t xml:space="preserve"> </w:t>
      </w:r>
      <w:r w:rsidRPr="00257164">
        <w:rPr>
          <w:bCs w:val="0"/>
          <w:w w:val="105"/>
          <w:sz w:val="28"/>
          <w:szCs w:val="28"/>
        </w:rPr>
        <w:t>состояния</w:t>
      </w:r>
      <w:r w:rsidR="00257164" w:rsidRPr="00257164">
        <w:rPr>
          <w:bCs w:val="0"/>
          <w:w w:val="105"/>
          <w:sz w:val="28"/>
          <w:szCs w:val="28"/>
        </w:rPr>
        <w:t xml:space="preserve"> </w:t>
      </w:r>
      <w:r w:rsidRPr="00257164">
        <w:rPr>
          <w:bCs w:val="0"/>
          <w:w w:val="105"/>
          <w:sz w:val="28"/>
          <w:szCs w:val="28"/>
        </w:rPr>
        <w:t>энергосбережения и повышения энергетической эффективности</w:t>
      </w:r>
      <w:bookmarkEnd w:id="4"/>
      <w:bookmarkEnd w:id="5"/>
    </w:p>
    <w:p w14:paraId="79DDAA76" w14:textId="77777777" w:rsidR="00F06B21" w:rsidRPr="00A43EAE" w:rsidRDefault="00C66A9C" w:rsidP="009F5E5A">
      <w:pPr>
        <w:pStyle w:val="a3"/>
        <w:widowControl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>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муниципального образования.</w:t>
      </w:r>
    </w:p>
    <w:p w14:paraId="47E16827" w14:textId="77777777" w:rsidR="00F06B21" w:rsidRPr="00A43EAE" w:rsidRDefault="00C66A9C" w:rsidP="00A43EAE">
      <w:pPr>
        <w:pStyle w:val="a3"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>Проведен анализ текущего состояния энергопотребления. Суммар</w:t>
      </w:r>
      <w:r w:rsidR="009730C3">
        <w:rPr>
          <w:szCs w:val="28"/>
        </w:rPr>
        <w:t xml:space="preserve">ное </w:t>
      </w:r>
      <w:r w:rsidR="00D30946">
        <w:rPr>
          <w:szCs w:val="28"/>
        </w:rPr>
        <w:t>потребление ТЭР составляет 113,225</w:t>
      </w:r>
      <w:r w:rsidRPr="00A43EAE">
        <w:rPr>
          <w:szCs w:val="28"/>
        </w:rPr>
        <w:t xml:space="preserve"> тыс. руб.</w:t>
      </w:r>
    </w:p>
    <w:p w14:paraId="2D65809A" w14:textId="77777777" w:rsidR="00F06B21" w:rsidRPr="00A43EAE" w:rsidRDefault="00C66A9C" w:rsidP="00A43EAE">
      <w:pPr>
        <w:pStyle w:val="a3"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 xml:space="preserve">Структура энергопотребления объектов </w:t>
      </w:r>
      <w:r w:rsidR="00A43EAE">
        <w:rPr>
          <w:szCs w:val="28"/>
        </w:rPr>
        <w:t>приведена в таблице 1.</w:t>
      </w:r>
    </w:p>
    <w:p w14:paraId="2A036505" w14:textId="77777777" w:rsidR="00F06B21" w:rsidRPr="00892A09" w:rsidRDefault="00C66A9C" w:rsidP="00A43EAE">
      <w:pPr>
        <w:pStyle w:val="a3"/>
        <w:spacing w:line="360" w:lineRule="auto"/>
        <w:ind w:right="-6"/>
        <w:rPr>
          <w:sz w:val="18"/>
        </w:rPr>
      </w:pPr>
      <w:r w:rsidRPr="00A43EAE">
        <w:rPr>
          <w:spacing w:val="40"/>
          <w:szCs w:val="28"/>
        </w:rPr>
        <w:t>Таблица</w:t>
      </w:r>
      <w:r w:rsidRPr="00A43EAE">
        <w:rPr>
          <w:szCs w:val="28"/>
        </w:rPr>
        <w:t xml:space="preserve"> 1</w:t>
      </w:r>
      <w:r w:rsidR="00A43EAE">
        <w:rPr>
          <w:szCs w:val="28"/>
        </w:rPr>
        <w:t xml:space="preserve"> – </w:t>
      </w:r>
      <w:r w:rsidR="00A43EAE" w:rsidRPr="00A43EAE">
        <w:rPr>
          <w:szCs w:val="28"/>
        </w:rPr>
        <w:t>Структура энергопотребления объектов</w:t>
      </w:r>
    </w:p>
    <w:tbl>
      <w:tblPr>
        <w:tblStyle w:val="TableNormal"/>
        <w:tblW w:w="4758" w:type="pct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ook w:val="01E0" w:firstRow="1" w:lastRow="1" w:firstColumn="1" w:lastColumn="1" w:noHBand="0" w:noVBand="0"/>
      </w:tblPr>
      <w:tblGrid>
        <w:gridCol w:w="1177"/>
        <w:gridCol w:w="4217"/>
        <w:gridCol w:w="2244"/>
        <w:gridCol w:w="1542"/>
      </w:tblGrid>
      <w:tr w:rsidR="00F06B21" w:rsidRPr="00A43EAE" w14:paraId="5809A008" w14:textId="77777777" w:rsidTr="00F32F12">
        <w:trPr>
          <w:trHeight w:val="689"/>
        </w:trPr>
        <w:tc>
          <w:tcPr>
            <w:tcW w:w="641" w:type="pct"/>
            <w:tcBorders>
              <w:bottom w:val="single" w:sz="6" w:space="0" w:color="1C1C1C"/>
            </w:tcBorders>
            <w:vAlign w:val="center"/>
          </w:tcPr>
          <w:p w14:paraId="5F4738D2" w14:textId="77777777" w:rsidR="00F06B21" w:rsidRPr="00A43EAE" w:rsidRDefault="008E6D9C" w:rsidP="00D03A3E">
            <w:pPr>
              <w:pStyle w:val="TableParagraph"/>
              <w:ind w:left="180" w:right="109"/>
              <w:jc w:val="center"/>
              <w:rPr>
                <w:b/>
                <w:sz w:val="28"/>
                <w:szCs w:val="28"/>
              </w:rPr>
            </w:pPr>
            <w:r w:rsidRPr="00A43EAE">
              <w:rPr>
                <w:b/>
                <w:sz w:val="28"/>
                <w:szCs w:val="28"/>
              </w:rPr>
              <w:t xml:space="preserve">№ </w:t>
            </w:r>
            <w:r w:rsidR="00D03A3E" w:rsidRPr="00A43EAE">
              <w:rPr>
                <w:b/>
                <w:sz w:val="28"/>
                <w:szCs w:val="28"/>
              </w:rPr>
              <w:br/>
            </w:r>
            <w:r w:rsidRPr="00A43EAE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297" w:type="pct"/>
            <w:tcBorders>
              <w:bottom w:val="single" w:sz="6" w:space="0" w:color="1C1C1C"/>
            </w:tcBorders>
            <w:vAlign w:val="center"/>
          </w:tcPr>
          <w:p w14:paraId="4A5BBF7B" w14:textId="77777777" w:rsidR="00F06B21" w:rsidRPr="00A43EAE" w:rsidRDefault="00C66A9C" w:rsidP="00D03A3E">
            <w:pPr>
              <w:pStyle w:val="TableParagraph"/>
              <w:ind w:left="439" w:firstLine="580"/>
              <w:rPr>
                <w:b/>
                <w:sz w:val="28"/>
                <w:szCs w:val="28"/>
              </w:rPr>
            </w:pPr>
            <w:r w:rsidRPr="00A43EAE">
              <w:rPr>
                <w:b/>
                <w:sz w:val="28"/>
                <w:szCs w:val="28"/>
              </w:rPr>
              <w:t>Наименование энергетического pecypca</w:t>
            </w:r>
          </w:p>
        </w:tc>
        <w:tc>
          <w:tcPr>
            <w:tcW w:w="1222" w:type="pct"/>
            <w:tcBorders>
              <w:bottom w:val="single" w:sz="6" w:space="0" w:color="1C1C1C"/>
            </w:tcBorders>
            <w:vAlign w:val="center"/>
          </w:tcPr>
          <w:p w14:paraId="3CCDC0CE" w14:textId="77777777" w:rsidR="00F06B21" w:rsidRPr="00A43EAE" w:rsidRDefault="00C66A9C" w:rsidP="00D03A3E">
            <w:pPr>
              <w:pStyle w:val="TableParagraph"/>
              <w:ind w:left="392" w:firstLine="111"/>
              <w:rPr>
                <w:b/>
                <w:sz w:val="28"/>
                <w:szCs w:val="28"/>
              </w:rPr>
            </w:pPr>
            <w:r w:rsidRPr="00A43EAE">
              <w:rPr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840" w:type="pct"/>
            <w:tcBorders>
              <w:bottom w:val="single" w:sz="6" w:space="0" w:color="1C1C1C"/>
            </w:tcBorders>
            <w:vAlign w:val="center"/>
          </w:tcPr>
          <w:p w14:paraId="3C6A60A0" w14:textId="34C2546B" w:rsidR="00F06B21" w:rsidRPr="00A43EAE" w:rsidRDefault="00471DC8" w:rsidP="00D03A3E">
            <w:pPr>
              <w:pStyle w:val="TableParagraph"/>
              <w:ind w:left="407" w:right="36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D30946">
              <w:rPr>
                <w:b/>
                <w:sz w:val="28"/>
                <w:szCs w:val="28"/>
                <w:lang w:val="en-US"/>
              </w:rPr>
              <w:t>2</w:t>
            </w:r>
            <w:r w:rsidR="00576EA6">
              <w:rPr>
                <w:b/>
                <w:sz w:val="28"/>
                <w:szCs w:val="28"/>
              </w:rPr>
              <w:t>3</w:t>
            </w:r>
            <w:r w:rsidR="00C66A9C" w:rsidRPr="00A43EAE">
              <w:rPr>
                <w:b/>
                <w:sz w:val="28"/>
                <w:szCs w:val="28"/>
              </w:rPr>
              <w:t xml:space="preserve"> г.</w:t>
            </w:r>
          </w:p>
        </w:tc>
      </w:tr>
      <w:tr w:rsidR="00F32F12" w:rsidRPr="00F32F12" w14:paraId="4D216F8F" w14:textId="77777777" w:rsidTr="00F32F12">
        <w:trPr>
          <w:trHeight w:val="415"/>
        </w:trPr>
        <w:tc>
          <w:tcPr>
            <w:tcW w:w="641" w:type="pct"/>
            <w:tcBorders>
              <w:bottom w:val="double" w:sz="4" w:space="0" w:color="auto"/>
            </w:tcBorders>
            <w:vAlign w:val="center"/>
          </w:tcPr>
          <w:p w14:paraId="044D3ECF" w14:textId="77777777" w:rsidR="00F32F12" w:rsidRPr="00F32F12" w:rsidRDefault="00F32F12" w:rsidP="00F32F12">
            <w:pPr>
              <w:pStyle w:val="TableParagraph"/>
              <w:ind w:left="180" w:right="109"/>
              <w:jc w:val="center"/>
              <w:rPr>
                <w:sz w:val="28"/>
                <w:szCs w:val="28"/>
              </w:rPr>
            </w:pPr>
            <w:r w:rsidRPr="00F32F12">
              <w:rPr>
                <w:sz w:val="28"/>
                <w:szCs w:val="28"/>
              </w:rPr>
              <w:t>1</w:t>
            </w:r>
          </w:p>
        </w:tc>
        <w:tc>
          <w:tcPr>
            <w:tcW w:w="2297" w:type="pct"/>
            <w:tcBorders>
              <w:bottom w:val="double" w:sz="4" w:space="0" w:color="auto"/>
            </w:tcBorders>
            <w:vAlign w:val="center"/>
          </w:tcPr>
          <w:p w14:paraId="226F2DE5" w14:textId="77777777" w:rsidR="00F32F12" w:rsidRPr="00F32F12" w:rsidRDefault="00F32F12" w:rsidP="00F32F12">
            <w:pPr>
              <w:pStyle w:val="TableParagraph"/>
              <w:ind w:left="23"/>
              <w:jc w:val="center"/>
              <w:rPr>
                <w:sz w:val="28"/>
                <w:szCs w:val="28"/>
              </w:rPr>
            </w:pPr>
            <w:r w:rsidRPr="00F32F12">
              <w:rPr>
                <w:sz w:val="28"/>
                <w:szCs w:val="28"/>
              </w:rPr>
              <w:t>2</w:t>
            </w:r>
          </w:p>
        </w:tc>
        <w:tc>
          <w:tcPr>
            <w:tcW w:w="1222" w:type="pct"/>
            <w:tcBorders>
              <w:bottom w:val="double" w:sz="4" w:space="0" w:color="auto"/>
            </w:tcBorders>
            <w:vAlign w:val="center"/>
          </w:tcPr>
          <w:p w14:paraId="1E40617E" w14:textId="77777777" w:rsidR="00F32F12" w:rsidRPr="00F32F12" w:rsidRDefault="00F32F12" w:rsidP="00F32F12">
            <w:pPr>
              <w:pStyle w:val="TableParagraph"/>
              <w:ind w:left="117"/>
              <w:jc w:val="center"/>
              <w:rPr>
                <w:sz w:val="28"/>
                <w:szCs w:val="28"/>
              </w:rPr>
            </w:pPr>
            <w:r w:rsidRPr="00F32F12">
              <w:rPr>
                <w:sz w:val="28"/>
                <w:szCs w:val="28"/>
              </w:rPr>
              <w:t>3</w:t>
            </w:r>
          </w:p>
        </w:tc>
        <w:tc>
          <w:tcPr>
            <w:tcW w:w="840" w:type="pct"/>
            <w:tcBorders>
              <w:bottom w:val="double" w:sz="4" w:space="0" w:color="auto"/>
            </w:tcBorders>
            <w:vAlign w:val="center"/>
          </w:tcPr>
          <w:p w14:paraId="26E8D433" w14:textId="77777777" w:rsidR="00F32F12" w:rsidRPr="00F32F12" w:rsidRDefault="00F32F12" w:rsidP="00F32F12">
            <w:pPr>
              <w:pStyle w:val="TableParagraph"/>
              <w:ind w:left="407" w:right="365"/>
              <w:jc w:val="center"/>
              <w:rPr>
                <w:sz w:val="28"/>
                <w:szCs w:val="28"/>
              </w:rPr>
            </w:pPr>
            <w:r w:rsidRPr="00F32F12">
              <w:rPr>
                <w:sz w:val="28"/>
                <w:szCs w:val="28"/>
              </w:rPr>
              <w:t>4</w:t>
            </w:r>
          </w:p>
        </w:tc>
      </w:tr>
      <w:tr w:rsidR="00F06B21" w:rsidRPr="00A43EAE" w14:paraId="5EBF1483" w14:textId="77777777" w:rsidTr="00F32F12">
        <w:trPr>
          <w:trHeight w:val="689"/>
        </w:trPr>
        <w:tc>
          <w:tcPr>
            <w:tcW w:w="641" w:type="pct"/>
            <w:tcBorders>
              <w:top w:val="double" w:sz="4" w:space="0" w:color="auto"/>
            </w:tcBorders>
            <w:vAlign w:val="center"/>
          </w:tcPr>
          <w:p w14:paraId="16C1A249" w14:textId="77777777" w:rsidR="00F06B21" w:rsidRPr="00A43EAE" w:rsidRDefault="00C66A9C" w:rsidP="00D03A3E">
            <w:pPr>
              <w:pStyle w:val="TableParagraph"/>
              <w:ind w:left="173" w:right="109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1</w:t>
            </w:r>
          </w:p>
        </w:tc>
        <w:tc>
          <w:tcPr>
            <w:tcW w:w="2297" w:type="pct"/>
            <w:tcBorders>
              <w:top w:val="double" w:sz="4" w:space="0" w:color="auto"/>
            </w:tcBorders>
            <w:vAlign w:val="center"/>
          </w:tcPr>
          <w:p w14:paraId="1D7B7C20" w14:textId="77777777" w:rsidR="00F06B21" w:rsidRPr="00A43EAE" w:rsidRDefault="00C66A9C" w:rsidP="00D03A3E">
            <w:pPr>
              <w:pStyle w:val="TableParagraph"/>
              <w:ind w:left="133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Электрическая энергия</w:t>
            </w:r>
          </w:p>
        </w:tc>
        <w:tc>
          <w:tcPr>
            <w:tcW w:w="1222" w:type="pct"/>
            <w:tcBorders>
              <w:top w:val="double" w:sz="4" w:space="0" w:color="auto"/>
            </w:tcBorders>
            <w:vAlign w:val="center"/>
          </w:tcPr>
          <w:p w14:paraId="2555948B" w14:textId="77777777" w:rsidR="00F06B21" w:rsidRPr="00A43EAE" w:rsidRDefault="00C66A9C" w:rsidP="00D03A3E">
            <w:pPr>
              <w:pStyle w:val="TableParagraph"/>
              <w:ind w:left="644" w:right="586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кВт</w:t>
            </w:r>
            <w:r w:rsidR="00D03A3E" w:rsidRPr="00A43EAE">
              <w:rPr>
                <w:sz w:val="28"/>
                <w:szCs w:val="28"/>
              </w:rPr>
              <w:t>·</w:t>
            </w:r>
            <w:r w:rsidRPr="00A43EAE">
              <w:rPr>
                <w:sz w:val="28"/>
                <w:szCs w:val="28"/>
              </w:rPr>
              <w:t>ч</w:t>
            </w:r>
          </w:p>
        </w:tc>
        <w:tc>
          <w:tcPr>
            <w:tcW w:w="840" w:type="pct"/>
            <w:tcBorders>
              <w:top w:val="double" w:sz="4" w:space="0" w:color="auto"/>
            </w:tcBorders>
            <w:vAlign w:val="center"/>
          </w:tcPr>
          <w:p w14:paraId="5F3065D2" w14:textId="77777777" w:rsidR="00F06B21" w:rsidRPr="00D30946" w:rsidRDefault="00D30946" w:rsidP="00D03A3E">
            <w:pPr>
              <w:pStyle w:val="TableParagraph"/>
              <w:ind w:left="412" w:right="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4789</w:t>
            </w:r>
          </w:p>
        </w:tc>
      </w:tr>
      <w:tr w:rsidR="00F06B21" w:rsidRPr="00A43EAE" w14:paraId="7898B8D9" w14:textId="77777777" w:rsidTr="00D03A3E">
        <w:trPr>
          <w:trHeight w:val="689"/>
        </w:trPr>
        <w:tc>
          <w:tcPr>
            <w:tcW w:w="641" w:type="pct"/>
            <w:vAlign w:val="center"/>
          </w:tcPr>
          <w:p w14:paraId="6382BCA8" w14:textId="77777777" w:rsidR="00F06B21" w:rsidRPr="00A43EAE" w:rsidRDefault="00C66A9C" w:rsidP="00D03A3E">
            <w:pPr>
              <w:pStyle w:val="TableParagraph"/>
              <w:ind w:left="177" w:right="109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2</w:t>
            </w:r>
          </w:p>
        </w:tc>
        <w:tc>
          <w:tcPr>
            <w:tcW w:w="2297" w:type="pct"/>
            <w:vAlign w:val="center"/>
          </w:tcPr>
          <w:p w14:paraId="298C556B" w14:textId="77777777" w:rsidR="00F06B21" w:rsidRPr="00A43EAE" w:rsidRDefault="00C66A9C" w:rsidP="00D03A3E">
            <w:pPr>
              <w:pStyle w:val="TableParagraph"/>
              <w:ind w:left="132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Тепловая энергия</w:t>
            </w:r>
          </w:p>
        </w:tc>
        <w:tc>
          <w:tcPr>
            <w:tcW w:w="1222" w:type="pct"/>
            <w:vAlign w:val="center"/>
          </w:tcPr>
          <w:p w14:paraId="07B5C24A" w14:textId="77777777" w:rsidR="00F06B21" w:rsidRPr="00A43EAE" w:rsidRDefault="00C66A9C" w:rsidP="00D03A3E">
            <w:pPr>
              <w:pStyle w:val="TableParagraph"/>
              <w:ind w:left="647" w:right="585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Гкал</w:t>
            </w:r>
          </w:p>
        </w:tc>
        <w:tc>
          <w:tcPr>
            <w:tcW w:w="840" w:type="pct"/>
            <w:vAlign w:val="center"/>
          </w:tcPr>
          <w:p w14:paraId="62EB513F" w14:textId="77777777" w:rsidR="00F06B21" w:rsidRPr="00D30946" w:rsidRDefault="00D30946" w:rsidP="00D03A3E">
            <w:pPr>
              <w:pStyle w:val="TableParagraph"/>
              <w:ind w:left="390" w:right="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6B21" w:rsidRPr="00A43EAE" w14:paraId="0560E001" w14:textId="77777777" w:rsidTr="00D03A3E">
        <w:trPr>
          <w:trHeight w:val="689"/>
        </w:trPr>
        <w:tc>
          <w:tcPr>
            <w:tcW w:w="641" w:type="pct"/>
            <w:vAlign w:val="center"/>
          </w:tcPr>
          <w:p w14:paraId="15F84A4E" w14:textId="77777777" w:rsidR="00F06B21" w:rsidRPr="00A43EAE" w:rsidRDefault="00C66A9C" w:rsidP="00D03A3E">
            <w:pPr>
              <w:pStyle w:val="TableParagraph"/>
              <w:ind w:left="173" w:right="109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3</w:t>
            </w:r>
          </w:p>
        </w:tc>
        <w:tc>
          <w:tcPr>
            <w:tcW w:w="2297" w:type="pct"/>
            <w:vAlign w:val="center"/>
          </w:tcPr>
          <w:p w14:paraId="71475458" w14:textId="77777777" w:rsidR="00F06B21" w:rsidRPr="00A43EAE" w:rsidRDefault="00D30946" w:rsidP="00D03A3E">
            <w:pPr>
              <w:pStyle w:val="TableParagraph"/>
              <w:ind w:left="13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Природный газ</w:t>
            </w:r>
          </w:p>
        </w:tc>
        <w:tc>
          <w:tcPr>
            <w:tcW w:w="1222" w:type="pct"/>
            <w:vAlign w:val="center"/>
          </w:tcPr>
          <w:p w14:paraId="587BB525" w14:textId="77777777" w:rsidR="00F06B21" w:rsidRPr="00471DC8" w:rsidRDefault="00471DC8" w:rsidP="00D03A3E">
            <w:pPr>
              <w:pStyle w:val="TableParagraph"/>
              <w:ind w:left="647" w:right="58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куб.м</w:t>
            </w:r>
          </w:p>
        </w:tc>
        <w:tc>
          <w:tcPr>
            <w:tcW w:w="840" w:type="pct"/>
            <w:vAlign w:val="center"/>
          </w:tcPr>
          <w:p w14:paraId="1CE12BFA" w14:textId="77777777" w:rsidR="00F06B21" w:rsidRPr="00471DC8" w:rsidRDefault="00D30946" w:rsidP="00D03A3E">
            <w:pPr>
              <w:pStyle w:val="TableParagraph"/>
              <w:ind w:left="425" w:right="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</w:tr>
      <w:tr w:rsidR="00F06B21" w:rsidRPr="00A43EAE" w14:paraId="3A7B512B" w14:textId="77777777" w:rsidTr="00D03A3E">
        <w:trPr>
          <w:trHeight w:val="689"/>
        </w:trPr>
        <w:tc>
          <w:tcPr>
            <w:tcW w:w="641" w:type="pct"/>
            <w:vAlign w:val="center"/>
          </w:tcPr>
          <w:p w14:paraId="707E3318" w14:textId="77777777" w:rsidR="00F06B21" w:rsidRPr="00A43EAE" w:rsidRDefault="00C66A9C" w:rsidP="00D03A3E">
            <w:pPr>
              <w:pStyle w:val="TableParagraph"/>
              <w:ind w:left="171" w:right="109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4</w:t>
            </w:r>
          </w:p>
        </w:tc>
        <w:tc>
          <w:tcPr>
            <w:tcW w:w="2297" w:type="pct"/>
            <w:vAlign w:val="center"/>
          </w:tcPr>
          <w:p w14:paraId="347B0A6B" w14:textId="77777777" w:rsidR="00F06B21" w:rsidRPr="00A43EAE" w:rsidRDefault="00C66A9C" w:rsidP="00D03A3E">
            <w:pPr>
              <w:pStyle w:val="TableParagraph"/>
              <w:ind w:left="130" w:right="30" w:firstLine="8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Автомобильное топливо (бензин)</w:t>
            </w:r>
          </w:p>
        </w:tc>
        <w:tc>
          <w:tcPr>
            <w:tcW w:w="1222" w:type="pct"/>
            <w:vAlign w:val="center"/>
          </w:tcPr>
          <w:p w14:paraId="6F4B7785" w14:textId="77777777" w:rsidR="00F06B21" w:rsidRPr="00A43EAE" w:rsidRDefault="00D03A3E" w:rsidP="00D03A3E">
            <w:pPr>
              <w:pStyle w:val="TableParagraph"/>
              <w:ind w:left="948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л</w:t>
            </w:r>
          </w:p>
        </w:tc>
        <w:tc>
          <w:tcPr>
            <w:tcW w:w="840" w:type="pct"/>
            <w:vAlign w:val="center"/>
          </w:tcPr>
          <w:p w14:paraId="3D35228D" w14:textId="77777777" w:rsidR="00F06B21" w:rsidRPr="00A43EAE" w:rsidRDefault="00471DC8" w:rsidP="00D03A3E">
            <w:pPr>
              <w:pStyle w:val="TableParagraph"/>
              <w:ind w:left="394" w:right="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F06B21" w:rsidRPr="00A43EAE" w14:paraId="401BDDAF" w14:textId="77777777" w:rsidTr="00D03A3E">
        <w:trPr>
          <w:trHeight w:val="689"/>
        </w:trPr>
        <w:tc>
          <w:tcPr>
            <w:tcW w:w="641" w:type="pct"/>
            <w:vAlign w:val="center"/>
          </w:tcPr>
          <w:p w14:paraId="27E59F36" w14:textId="77777777" w:rsidR="00F06B21" w:rsidRPr="00A43EAE" w:rsidRDefault="00C66A9C" w:rsidP="00D03A3E">
            <w:pPr>
              <w:pStyle w:val="TableParagraph"/>
              <w:ind w:left="171" w:right="109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5</w:t>
            </w:r>
          </w:p>
        </w:tc>
        <w:tc>
          <w:tcPr>
            <w:tcW w:w="2297" w:type="pct"/>
            <w:vAlign w:val="center"/>
          </w:tcPr>
          <w:p w14:paraId="2F19A420" w14:textId="77777777" w:rsidR="00F06B21" w:rsidRPr="00A43EAE" w:rsidRDefault="00C66A9C" w:rsidP="00D03A3E">
            <w:pPr>
              <w:pStyle w:val="TableParagraph"/>
              <w:ind w:left="131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Холодная вода</w:t>
            </w:r>
          </w:p>
        </w:tc>
        <w:tc>
          <w:tcPr>
            <w:tcW w:w="1222" w:type="pct"/>
            <w:vAlign w:val="center"/>
          </w:tcPr>
          <w:p w14:paraId="05BA1A5F" w14:textId="77777777" w:rsidR="00F06B21" w:rsidRPr="00A43EAE" w:rsidRDefault="00C66A9C" w:rsidP="00D03A3E">
            <w:pPr>
              <w:pStyle w:val="TableParagraph"/>
              <w:ind w:left="647" w:right="586"/>
              <w:jc w:val="center"/>
              <w:rPr>
                <w:sz w:val="28"/>
                <w:szCs w:val="28"/>
              </w:rPr>
            </w:pPr>
            <w:r w:rsidRPr="00A43EAE">
              <w:rPr>
                <w:sz w:val="28"/>
                <w:szCs w:val="28"/>
              </w:rPr>
              <w:t>куб. м</w:t>
            </w:r>
          </w:p>
        </w:tc>
        <w:tc>
          <w:tcPr>
            <w:tcW w:w="840" w:type="pct"/>
            <w:vAlign w:val="center"/>
          </w:tcPr>
          <w:p w14:paraId="4F927192" w14:textId="77777777" w:rsidR="00F06B21" w:rsidRPr="00A43EAE" w:rsidRDefault="00471DC8" w:rsidP="00D03A3E">
            <w:pPr>
              <w:pStyle w:val="TableParagraph"/>
              <w:ind w:left="404" w:right="3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66A9C" w:rsidRPr="00A43EAE">
              <w:rPr>
                <w:sz w:val="28"/>
                <w:szCs w:val="28"/>
              </w:rPr>
              <w:t xml:space="preserve"> </w:t>
            </w:r>
          </w:p>
        </w:tc>
      </w:tr>
    </w:tbl>
    <w:p w14:paraId="08144EC8" w14:textId="77777777" w:rsidR="00F06B21" w:rsidRPr="00892A09" w:rsidRDefault="00F06B21">
      <w:pPr>
        <w:pStyle w:val="a3"/>
        <w:spacing w:before="5"/>
      </w:pPr>
    </w:p>
    <w:p w14:paraId="0E1EF7B8" w14:textId="77777777" w:rsidR="00A43EAE" w:rsidRDefault="00C66A9C" w:rsidP="009F5E5A">
      <w:pPr>
        <w:pStyle w:val="a3"/>
        <w:spacing w:line="360" w:lineRule="auto"/>
        <w:ind w:right="-6" w:firstLine="709"/>
        <w:rPr>
          <w:szCs w:val="28"/>
        </w:rPr>
      </w:pPr>
      <w:r w:rsidRPr="00A43EAE">
        <w:rPr>
          <w:szCs w:val="28"/>
        </w:rPr>
        <w:t>Основным поставщиком энергетических ресурсов и коммунальны</w:t>
      </w:r>
      <w:r w:rsidR="00A43EAE">
        <w:rPr>
          <w:szCs w:val="28"/>
        </w:rPr>
        <w:t xml:space="preserve">х услуг являются: </w:t>
      </w:r>
    </w:p>
    <w:p w14:paraId="55121600" w14:textId="77777777" w:rsidR="00F06B21" w:rsidRPr="00A43EAE" w:rsidRDefault="00A43EAE" w:rsidP="009F5E5A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right="-6" w:firstLine="709"/>
        <w:rPr>
          <w:szCs w:val="28"/>
        </w:rPr>
      </w:pPr>
      <w:r>
        <w:rPr>
          <w:szCs w:val="28"/>
        </w:rPr>
        <w:t>электрической</w:t>
      </w:r>
      <w:r w:rsidR="00C66A9C" w:rsidRPr="00A43EAE">
        <w:rPr>
          <w:szCs w:val="28"/>
        </w:rPr>
        <w:t xml:space="preserve"> энергии</w:t>
      </w:r>
      <w:r w:rsidR="00D03A3E" w:rsidRPr="00A43EAE">
        <w:rPr>
          <w:szCs w:val="28"/>
        </w:rPr>
        <w:t xml:space="preserve"> </w:t>
      </w:r>
      <w:r>
        <w:rPr>
          <w:szCs w:val="28"/>
        </w:rPr>
        <w:t xml:space="preserve">– </w:t>
      </w:r>
      <w:r w:rsidR="00471DC8">
        <w:rPr>
          <w:szCs w:val="28"/>
        </w:rPr>
        <w:t>П</w:t>
      </w:r>
      <w:r w:rsidR="005167E2">
        <w:rPr>
          <w:szCs w:val="28"/>
        </w:rPr>
        <w:t>AO «Калужская</w:t>
      </w:r>
      <w:r w:rsidR="00C66A9C" w:rsidRPr="00A43EAE">
        <w:rPr>
          <w:szCs w:val="28"/>
        </w:rPr>
        <w:t xml:space="preserve"> сбытовая компания»;</w:t>
      </w:r>
    </w:p>
    <w:p w14:paraId="31E2D4C5" w14:textId="77777777" w:rsidR="00F06B21" w:rsidRPr="005167E2" w:rsidRDefault="00D30946" w:rsidP="005167E2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right="-6" w:firstLine="709"/>
        <w:rPr>
          <w:szCs w:val="28"/>
        </w:rPr>
      </w:pPr>
      <w:r>
        <w:rPr>
          <w:szCs w:val="28"/>
        </w:rPr>
        <w:t>природного газа</w:t>
      </w:r>
      <w:r w:rsidR="00C66A9C" w:rsidRPr="00A43EAE">
        <w:rPr>
          <w:szCs w:val="28"/>
        </w:rPr>
        <w:t xml:space="preserve"> </w:t>
      </w:r>
      <w:r w:rsidR="00A43EAE">
        <w:rPr>
          <w:szCs w:val="28"/>
        </w:rPr>
        <w:t>–</w:t>
      </w:r>
      <w:r>
        <w:rPr>
          <w:szCs w:val="28"/>
        </w:rPr>
        <w:t xml:space="preserve"> ООО «Газпром межрегионгаз Калуга</w:t>
      </w:r>
      <w:r w:rsidR="00C66A9C" w:rsidRPr="00A43EAE">
        <w:rPr>
          <w:szCs w:val="28"/>
        </w:rPr>
        <w:t xml:space="preserve">»; </w:t>
      </w:r>
    </w:p>
    <w:p w14:paraId="66094A14" w14:textId="77777777" w:rsidR="00F06B21" w:rsidRPr="00A43EAE" w:rsidRDefault="00C66A9C" w:rsidP="009F5E5A">
      <w:pPr>
        <w:pStyle w:val="a3"/>
        <w:numPr>
          <w:ilvl w:val="0"/>
          <w:numId w:val="10"/>
        </w:numPr>
        <w:tabs>
          <w:tab w:val="left" w:pos="1134"/>
        </w:tabs>
        <w:spacing w:line="360" w:lineRule="auto"/>
        <w:ind w:left="0" w:right="-6" w:firstLine="709"/>
        <w:rPr>
          <w:szCs w:val="28"/>
        </w:rPr>
      </w:pPr>
      <w:r w:rsidRPr="00A43EAE">
        <w:rPr>
          <w:szCs w:val="28"/>
        </w:rPr>
        <w:t xml:space="preserve">холодной воды </w:t>
      </w:r>
      <w:r w:rsidR="00A43EAE">
        <w:rPr>
          <w:szCs w:val="28"/>
        </w:rPr>
        <w:t>–</w:t>
      </w:r>
      <w:r w:rsidR="00D30946">
        <w:rPr>
          <w:szCs w:val="28"/>
        </w:rPr>
        <w:t xml:space="preserve"> УМ</w:t>
      </w:r>
      <w:r w:rsidR="005167E2">
        <w:rPr>
          <w:szCs w:val="28"/>
        </w:rPr>
        <w:t>П</w:t>
      </w:r>
      <w:r w:rsidRPr="00A43EAE">
        <w:rPr>
          <w:szCs w:val="28"/>
        </w:rPr>
        <w:t xml:space="preserve"> </w:t>
      </w:r>
      <w:r w:rsidR="00D30946">
        <w:rPr>
          <w:szCs w:val="28"/>
        </w:rPr>
        <w:t>«Малоярославецстройзаказчик</w:t>
      </w:r>
      <w:r w:rsidRPr="00A43EAE">
        <w:rPr>
          <w:szCs w:val="28"/>
        </w:rPr>
        <w:t>».</w:t>
      </w:r>
    </w:p>
    <w:p w14:paraId="0D6BCA2B" w14:textId="77777777" w:rsidR="00F06B21" w:rsidRPr="00892A09" w:rsidRDefault="00C66A9C" w:rsidP="00CA6244">
      <w:pPr>
        <w:pStyle w:val="a3"/>
        <w:spacing w:line="360" w:lineRule="auto"/>
        <w:ind w:right="-8" w:firstLine="709"/>
      </w:pPr>
      <w:r w:rsidRPr="00771BCA">
        <w:t>Параметры,</w:t>
      </w:r>
      <w:r w:rsidRPr="00892A09">
        <w:t xml:space="preserve"> </w:t>
      </w:r>
      <w:r w:rsidRPr="00771BCA">
        <w:t>влияющие</w:t>
      </w:r>
      <w:r w:rsidRPr="00892A09">
        <w:t xml:space="preserve"> </w:t>
      </w:r>
      <w:r w:rsidRPr="00771BCA">
        <w:t>на энергосбережение и энергетическую эффективность</w:t>
      </w:r>
      <w:r w:rsidR="00771BCA">
        <w:t>, приведены в таблице 2.</w:t>
      </w:r>
    </w:p>
    <w:p w14:paraId="7B37927C" w14:textId="77777777" w:rsidR="00F06B21" w:rsidRDefault="00C66A9C" w:rsidP="00CA6244">
      <w:pPr>
        <w:pStyle w:val="a3"/>
        <w:spacing w:line="360" w:lineRule="auto"/>
      </w:pPr>
      <w:r w:rsidRPr="00CA6244">
        <w:rPr>
          <w:spacing w:val="40"/>
        </w:rPr>
        <w:t>Таблица</w:t>
      </w:r>
      <w:r w:rsidRPr="00892A09">
        <w:t xml:space="preserve"> 2</w:t>
      </w:r>
      <w:r w:rsidR="00CA6244">
        <w:t xml:space="preserve"> – </w:t>
      </w:r>
      <w:r w:rsidR="00CA6244" w:rsidRPr="00771BCA">
        <w:t>Параметры,</w:t>
      </w:r>
      <w:r w:rsidR="00CA6244" w:rsidRPr="00892A09">
        <w:t xml:space="preserve"> </w:t>
      </w:r>
      <w:r w:rsidR="00CA6244" w:rsidRPr="00771BCA">
        <w:t>влияющие</w:t>
      </w:r>
      <w:r w:rsidR="00CA6244" w:rsidRPr="00892A09">
        <w:t xml:space="preserve"> </w:t>
      </w:r>
      <w:r w:rsidR="00CA6244" w:rsidRPr="00771BCA">
        <w:t xml:space="preserve">на энергосбережение и энергетическую </w:t>
      </w:r>
      <w:r w:rsidR="00CA6244" w:rsidRPr="00771BCA">
        <w:lastRenderedPageBreak/>
        <w:t>эффективность</w:t>
      </w:r>
    </w:p>
    <w:tbl>
      <w:tblPr>
        <w:tblStyle w:val="TableNormal"/>
        <w:tblW w:w="9789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2835"/>
        <w:gridCol w:w="3260"/>
        <w:gridCol w:w="2977"/>
      </w:tblGrid>
      <w:tr w:rsidR="006C34C1" w:rsidRPr="00CA6244" w14:paraId="0F944FE8" w14:textId="77777777" w:rsidTr="00B60FB6">
        <w:trPr>
          <w:trHeight w:val="1391"/>
          <w:tblHeader/>
        </w:trPr>
        <w:tc>
          <w:tcPr>
            <w:tcW w:w="717" w:type="dxa"/>
            <w:vAlign w:val="center"/>
          </w:tcPr>
          <w:p w14:paraId="1DFB8819" w14:textId="77777777" w:rsidR="006C34C1" w:rsidRPr="00CA6244" w:rsidRDefault="006C34C1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  <w:r>
              <w:rPr>
                <w:sz w:val="28"/>
                <w:szCs w:val="26"/>
              </w:rPr>
              <w:br/>
              <w:t>п/п</w:t>
            </w:r>
          </w:p>
        </w:tc>
        <w:tc>
          <w:tcPr>
            <w:tcW w:w="2835" w:type="dxa"/>
            <w:vAlign w:val="center"/>
          </w:tcPr>
          <w:p w14:paraId="55A0F408" w14:textId="77777777" w:rsidR="006C34C1" w:rsidRPr="00CA6244" w:rsidRDefault="006C34C1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Показател</w:t>
            </w:r>
            <w:r>
              <w:rPr>
                <w:sz w:val="28"/>
                <w:szCs w:val="26"/>
              </w:rPr>
              <w:t>ь</w:t>
            </w:r>
          </w:p>
        </w:tc>
        <w:tc>
          <w:tcPr>
            <w:tcW w:w="3260" w:type="dxa"/>
            <w:vAlign w:val="center"/>
          </w:tcPr>
          <w:p w14:paraId="1ABEC5A7" w14:textId="77777777" w:rsidR="006C34C1" w:rsidRPr="00CA6244" w:rsidRDefault="006C34C1" w:rsidP="005167E2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Здание</w:t>
            </w:r>
            <w:r w:rsidR="00D30946">
              <w:rPr>
                <w:sz w:val="28"/>
                <w:szCs w:val="26"/>
              </w:rPr>
              <w:t xml:space="preserve"> администрации «Деревня Михеево</w:t>
            </w:r>
            <w:r w:rsidR="005167E2">
              <w:rPr>
                <w:sz w:val="28"/>
                <w:szCs w:val="26"/>
              </w:rPr>
              <w:t>», ул.</w:t>
            </w:r>
            <w:r w:rsidR="00B60FB6">
              <w:rPr>
                <w:sz w:val="28"/>
                <w:szCs w:val="26"/>
              </w:rPr>
              <w:t xml:space="preserve"> </w:t>
            </w:r>
            <w:r w:rsidR="00D30946">
              <w:rPr>
                <w:sz w:val="28"/>
                <w:szCs w:val="26"/>
              </w:rPr>
              <w:t>Калужская</w:t>
            </w:r>
            <w:r w:rsidR="005167E2">
              <w:rPr>
                <w:sz w:val="28"/>
                <w:szCs w:val="26"/>
              </w:rPr>
              <w:t>, д.</w:t>
            </w:r>
            <w:r w:rsidR="00D30946">
              <w:rPr>
                <w:sz w:val="28"/>
                <w:szCs w:val="26"/>
              </w:rPr>
              <w:t>46</w:t>
            </w:r>
            <w:r w:rsidR="005167E2">
              <w:rPr>
                <w:sz w:val="28"/>
                <w:szCs w:val="26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23B15CFB" w14:textId="77777777" w:rsidR="006C34C1" w:rsidRPr="00CA6244" w:rsidRDefault="005167E2" w:rsidP="005167E2">
            <w:pPr>
              <w:pStyle w:val="TableParagraph"/>
              <w:widowControl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        </w:t>
            </w:r>
            <w:r w:rsidR="006C34C1" w:rsidRPr="00CA6244">
              <w:rPr>
                <w:sz w:val="28"/>
                <w:szCs w:val="26"/>
              </w:rPr>
              <w:t>Здани</w:t>
            </w:r>
            <w:r w:rsidR="00D30946">
              <w:rPr>
                <w:sz w:val="28"/>
                <w:szCs w:val="26"/>
              </w:rPr>
              <w:t>е СДК</w:t>
            </w:r>
            <w:r>
              <w:rPr>
                <w:sz w:val="28"/>
                <w:szCs w:val="26"/>
              </w:rPr>
              <w:t>,</w:t>
            </w:r>
          </w:p>
          <w:p w14:paraId="6648BD55" w14:textId="77777777" w:rsidR="006C34C1" w:rsidRPr="00CA6244" w:rsidRDefault="005167E2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ул.</w:t>
            </w:r>
            <w:r w:rsidR="00B60FB6">
              <w:rPr>
                <w:sz w:val="28"/>
                <w:szCs w:val="26"/>
              </w:rPr>
              <w:t xml:space="preserve"> </w:t>
            </w:r>
            <w:r w:rsidR="00D30946">
              <w:rPr>
                <w:sz w:val="28"/>
                <w:szCs w:val="26"/>
              </w:rPr>
              <w:t>Калужская</w:t>
            </w:r>
            <w:r>
              <w:rPr>
                <w:sz w:val="28"/>
                <w:szCs w:val="26"/>
              </w:rPr>
              <w:t>, д.</w:t>
            </w:r>
            <w:r w:rsidR="00B60FB6">
              <w:rPr>
                <w:sz w:val="28"/>
                <w:szCs w:val="26"/>
              </w:rPr>
              <w:t xml:space="preserve"> </w:t>
            </w:r>
            <w:r w:rsidR="00D30946">
              <w:rPr>
                <w:sz w:val="28"/>
                <w:szCs w:val="26"/>
              </w:rPr>
              <w:t>40</w:t>
            </w:r>
            <w:r>
              <w:rPr>
                <w:sz w:val="28"/>
                <w:szCs w:val="26"/>
              </w:rPr>
              <w:t xml:space="preserve"> </w:t>
            </w:r>
          </w:p>
        </w:tc>
      </w:tr>
      <w:tr w:rsidR="006C34C1" w:rsidRPr="00CA6244" w14:paraId="45BE8624" w14:textId="77777777" w:rsidTr="00B60FB6">
        <w:trPr>
          <w:trHeight w:val="420"/>
          <w:tblHeader/>
        </w:trPr>
        <w:tc>
          <w:tcPr>
            <w:tcW w:w="717" w:type="dxa"/>
            <w:tcBorders>
              <w:bottom w:val="double" w:sz="4" w:space="0" w:color="auto"/>
            </w:tcBorders>
            <w:vAlign w:val="center"/>
          </w:tcPr>
          <w:p w14:paraId="47CA2B95" w14:textId="77777777" w:rsidR="006C34C1" w:rsidRDefault="006C34C1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14:paraId="31F6C4BA" w14:textId="77777777" w:rsidR="006C34C1" w:rsidRPr="00CA6244" w:rsidRDefault="006C34C1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14:paraId="62E5E5FD" w14:textId="77777777" w:rsidR="006C34C1" w:rsidRPr="00CA6244" w:rsidRDefault="006C34C1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28B5139F" w14:textId="77777777" w:rsidR="006C34C1" w:rsidRDefault="006C34C1" w:rsidP="00CA6244">
            <w:pPr>
              <w:pStyle w:val="TableParagraph"/>
              <w:widowControl/>
              <w:ind w:left="31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</w:p>
        </w:tc>
      </w:tr>
      <w:tr w:rsidR="006C34C1" w:rsidRPr="00CA6244" w14:paraId="69802EA1" w14:textId="77777777" w:rsidTr="00B60FB6">
        <w:trPr>
          <w:trHeight w:val="454"/>
        </w:trPr>
        <w:tc>
          <w:tcPr>
            <w:tcW w:w="717" w:type="dxa"/>
            <w:tcBorders>
              <w:top w:val="double" w:sz="4" w:space="0" w:color="auto"/>
            </w:tcBorders>
            <w:vAlign w:val="center"/>
          </w:tcPr>
          <w:p w14:paraId="392CE294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9FD16E5" w14:textId="77777777" w:rsidR="006C34C1" w:rsidRPr="00CA6244" w:rsidRDefault="006C34C1" w:rsidP="00AC7FA8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Общая площадь объекта, м</w:t>
            </w:r>
            <w:r w:rsidRPr="00AC7FA8">
              <w:rPr>
                <w:sz w:val="28"/>
                <w:szCs w:val="26"/>
                <w:vertAlign w:val="superscript"/>
              </w:rPr>
              <w:t>2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14:paraId="4D63FB79" w14:textId="77777777" w:rsidR="006C34C1" w:rsidRPr="00CA6244" w:rsidRDefault="003E1EDF" w:rsidP="00CA6244">
            <w:pPr>
              <w:pStyle w:val="TableParagraph"/>
              <w:widowControl/>
              <w:ind w:left="69" w:right="52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63</w:t>
            </w:r>
            <w:r w:rsidR="005167E2">
              <w:rPr>
                <w:sz w:val="28"/>
                <w:szCs w:val="26"/>
              </w:rPr>
              <w:t>,</w:t>
            </w:r>
            <w:r>
              <w:rPr>
                <w:sz w:val="28"/>
                <w:szCs w:val="26"/>
              </w:rPr>
              <w:t>1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0FB33836" w14:textId="77777777" w:rsidR="006C34C1" w:rsidRPr="00CA6244" w:rsidRDefault="003E1EDF" w:rsidP="00CA6244">
            <w:pPr>
              <w:pStyle w:val="TableParagraph"/>
              <w:widowControl/>
              <w:ind w:left="69" w:right="52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313</w:t>
            </w:r>
            <w:r w:rsidR="007E1E4C">
              <w:rPr>
                <w:sz w:val="28"/>
                <w:szCs w:val="26"/>
              </w:rPr>
              <w:t>,</w:t>
            </w:r>
            <w:r>
              <w:rPr>
                <w:sz w:val="28"/>
                <w:szCs w:val="26"/>
              </w:rPr>
              <w:t>0</w:t>
            </w:r>
          </w:p>
        </w:tc>
      </w:tr>
      <w:tr w:rsidR="006C34C1" w:rsidRPr="00CA6244" w14:paraId="10DCBBB6" w14:textId="77777777" w:rsidTr="00B60FB6">
        <w:trPr>
          <w:trHeight w:val="512"/>
        </w:trPr>
        <w:tc>
          <w:tcPr>
            <w:tcW w:w="717" w:type="dxa"/>
            <w:vAlign w:val="center"/>
          </w:tcPr>
          <w:p w14:paraId="7589CD79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2</w:t>
            </w:r>
          </w:p>
        </w:tc>
        <w:tc>
          <w:tcPr>
            <w:tcW w:w="2835" w:type="dxa"/>
            <w:vAlign w:val="center"/>
          </w:tcPr>
          <w:p w14:paraId="429C85E1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Обогреваемая площадь объекта, м</w:t>
            </w:r>
            <w:r w:rsidRPr="00AC7FA8">
              <w:rPr>
                <w:sz w:val="28"/>
                <w:szCs w:val="26"/>
                <w:vertAlign w:val="superscript"/>
              </w:rPr>
              <w:t>2</w:t>
            </w:r>
          </w:p>
        </w:tc>
        <w:tc>
          <w:tcPr>
            <w:tcW w:w="3260" w:type="dxa"/>
            <w:vAlign w:val="center"/>
          </w:tcPr>
          <w:p w14:paraId="09C8EA60" w14:textId="77777777" w:rsidR="006C34C1" w:rsidRPr="00CA6244" w:rsidRDefault="003E1EDF" w:rsidP="00CA6244">
            <w:pPr>
              <w:pStyle w:val="TableParagraph"/>
              <w:widowControl/>
              <w:ind w:left="80" w:right="39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54</w:t>
            </w:r>
            <w:r w:rsidR="005167E2">
              <w:rPr>
                <w:sz w:val="28"/>
                <w:szCs w:val="26"/>
              </w:rPr>
              <w:t>,</w:t>
            </w:r>
            <w:r>
              <w:rPr>
                <w:sz w:val="28"/>
                <w:szCs w:val="26"/>
              </w:rPr>
              <w:t>0</w:t>
            </w:r>
          </w:p>
        </w:tc>
        <w:tc>
          <w:tcPr>
            <w:tcW w:w="2977" w:type="dxa"/>
            <w:vAlign w:val="center"/>
          </w:tcPr>
          <w:p w14:paraId="7BD40BFC" w14:textId="77777777" w:rsidR="006C34C1" w:rsidRPr="00CA6244" w:rsidRDefault="003E1EDF" w:rsidP="00CA6244">
            <w:pPr>
              <w:pStyle w:val="TableParagraph"/>
              <w:widowControl/>
              <w:ind w:left="80" w:right="39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306</w:t>
            </w:r>
            <w:r w:rsidR="007E1E4C">
              <w:rPr>
                <w:sz w:val="28"/>
                <w:szCs w:val="26"/>
              </w:rPr>
              <w:t>,</w:t>
            </w:r>
            <w:r>
              <w:rPr>
                <w:sz w:val="28"/>
                <w:szCs w:val="26"/>
              </w:rPr>
              <w:t>9</w:t>
            </w:r>
          </w:p>
        </w:tc>
      </w:tr>
      <w:tr w:rsidR="006C34C1" w:rsidRPr="00CA6244" w14:paraId="285586EC" w14:textId="77777777" w:rsidTr="00B60FB6">
        <w:trPr>
          <w:trHeight w:val="440"/>
        </w:trPr>
        <w:tc>
          <w:tcPr>
            <w:tcW w:w="717" w:type="dxa"/>
            <w:vAlign w:val="center"/>
          </w:tcPr>
          <w:p w14:paraId="7F19DDA6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</w:t>
            </w:r>
          </w:p>
        </w:tc>
        <w:tc>
          <w:tcPr>
            <w:tcW w:w="2835" w:type="dxa"/>
            <w:vAlign w:val="center"/>
          </w:tcPr>
          <w:p w14:paraId="1E5933C6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Обогреваемый объем объекта, м</w:t>
            </w:r>
            <w:r w:rsidRPr="00CA6244">
              <w:rPr>
                <w:sz w:val="28"/>
                <w:szCs w:val="26"/>
                <w:vertAlign w:val="superscript"/>
              </w:rPr>
              <w:t>3</w:t>
            </w:r>
          </w:p>
        </w:tc>
        <w:tc>
          <w:tcPr>
            <w:tcW w:w="3260" w:type="dxa"/>
            <w:vAlign w:val="center"/>
          </w:tcPr>
          <w:p w14:paraId="5F24002E" w14:textId="77777777" w:rsidR="006C34C1" w:rsidRPr="00CA6244" w:rsidRDefault="003E1EDF" w:rsidP="00CA6244">
            <w:pPr>
              <w:pStyle w:val="TableParagraph"/>
              <w:widowControl/>
              <w:ind w:left="80" w:right="4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135</w:t>
            </w:r>
            <w:r w:rsidR="006C34C1" w:rsidRPr="00CA6244">
              <w:rPr>
                <w:sz w:val="28"/>
                <w:szCs w:val="26"/>
              </w:rPr>
              <w:t>,0</w:t>
            </w:r>
          </w:p>
        </w:tc>
        <w:tc>
          <w:tcPr>
            <w:tcW w:w="2977" w:type="dxa"/>
            <w:vAlign w:val="center"/>
          </w:tcPr>
          <w:p w14:paraId="0327C8F8" w14:textId="77777777" w:rsidR="006C34C1" w:rsidRPr="00CA6244" w:rsidRDefault="003E1EDF" w:rsidP="00CA6244">
            <w:pPr>
              <w:pStyle w:val="TableParagraph"/>
              <w:widowControl/>
              <w:ind w:left="80" w:right="40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920,7</w:t>
            </w:r>
          </w:p>
        </w:tc>
      </w:tr>
      <w:tr w:rsidR="006C34C1" w:rsidRPr="00CA6244" w14:paraId="461D8B84" w14:textId="77777777" w:rsidTr="00B60FB6">
        <w:trPr>
          <w:trHeight w:val="454"/>
        </w:trPr>
        <w:tc>
          <w:tcPr>
            <w:tcW w:w="717" w:type="dxa"/>
            <w:vAlign w:val="center"/>
          </w:tcPr>
          <w:p w14:paraId="7425C162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4</w:t>
            </w:r>
          </w:p>
        </w:tc>
        <w:tc>
          <w:tcPr>
            <w:tcW w:w="2835" w:type="dxa"/>
            <w:vAlign w:val="center"/>
          </w:tcPr>
          <w:p w14:paraId="6778BF8A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Год постройки</w:t>
            </w:r>
          </w:p>
        </w:tc>
        <w:tc>
          <w:tcPr>
            <w:tcW w:w="3260" w:type="dxa"/>
            <w:vAlign w:val="center"/>
          </w:tcPr>
          <w:p w14:paraId="1E59038D" w14:textId="77777777" w:rsidR="006C34C1" w:rsidRPr="00CA6244" w:rsidRDefault="003E1EDF" w:rsidP="00CA6244">
            <w:pPr>
              <w:pStyle w:val="TableParagraph"/>
              <w:widowControl/>
              <w:ind w:left="80" w:right="38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1971</w:t>
            </w:r>
          </w:p>
        </w:tc>
        <w:tc>
          <w:tcPr>
            <w:tcW w:w="2977" w:type="dxa"/>
            <w:vAlign w:val="center"/>
          </w:tcPr>
          <w:p w14:paraId="57E9F9B5" w14:textId="77777777" w:rsidR="006C34C1" w:rsidRPr="00CA6244" w:rsidRDefault="007E1E4C" w:rsidP="00CA6244">
            <w:pPr>
              <w:pStyle w:val="TableParagraph"/>
              <w:widowControl/>
              <w:ind w:left="80" w:right="38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19</w:t>
            </w:r>
            <w:r w:rsidR="003E1EDF">
              <w:rPr>
                <w:sz w:val="28"/>
                <w:szCs w:val="26"/>
              </w:rPr>
              <w:t>69</w:t>
            </w:r>
          </w:p>
        </w:tc>
      </w:tr>
      <w:tr w:rsidR="006C34C1" w:rsidRPr="00CA6244" w14:paraId="3F9A43A6" w14:textId="77777777" w:rsidTr="00B60FB6">
        <w:trPr>
          <w:trHeight w:val="368"/>
        </w:trPr>
        <w:tc>
          <w:tcPr>
            <w:tcW w:w="717" w:type="dxa"/>
            <w:vAlign w:val="center"/>
          </w:tcPr>
          <w:p w14:paraId="767E1CF8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5</w:t>
            </w:r>
          </w:p>
        </w:tc>
        <w:tc>
          <w:tcPr>
            <w:tcW w:w="2835" w:type="dxa"/>
            <w:vAlign w:val="center"/>
          </w:tcPr>
          <w:p w14:paraId="5F2A4403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Стены, тип</w:t>
            </w:r>
          </w:p>
        </w:tc>
        <w:tc>
          <w:tcPr>
            <w:tcW w:w="3260" w:type="dxa"/>
            <w:vAlign w:val="center"/>
          </w:tcPr>
          <w:p w14:paraId="738012E9" w14:textId="77777777" w:rsidR="006C34C1" w:rsidRPr="00CA6244" w:rsidRDefault="003E1EDF" w:rsidP="00CA6244">
            <w:pPr>
              <w:pStyle w:val="TableParagraph"/>
              <w:widowControl/>
              <w:ind w:left="80" w:right="3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Деревянные</w:t>
            </w:r>
          </w:p>
        </w:tc>
        <w:tc>
          <w:tcPr>
            <w:tcW w:w="2977" w:type="dxa"/>
            <w:vAlign w:val="center"/>
          </w:tcPr>
          <w:p w14:paraId="13625D19" w14:textId="77777777" w:rsidR="006C34C1" w:rsidRPr="00CA6244" w:rsidRDefault="007E1E4C" w:rsidP="00CA6244">
            <w:pPr>
              <w:pStyle w:val="TableParagraph"/>
              <w:widowControl/>
              <w:ind w:left="80" w:right="3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Кирпичная кладка</w:t>
            </w:r>
          </w:p>
        </w:tc>
      </w:tr>
      <w:tr w:rsidR="006C34C1" w:rsidRPr="00CA6244" w14:paraId="58385649" w14:textId="77777777" w:rsidTr="00B60FB6">
        <w:trPr>
          <w:trHeight w:val="833"/>
        </w:trPr>
        <w:tc>
          <w:tcPr>
            <w:tcW w:w="717" w:type="dxa"/>
            <w:vAlign w:val="center"/>
          </w:tcPr>
          <w:p w14:paraId="1C2220A8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6</w:t>
            </w:r>
          </w:p>
        </w:tc>
        <w:tc>
          <w:tcPr>
            <w:tcW w:w="2835" w:type="dxa"/>
            <w:vAlign w:val="center"/>
          </w:tcPr>
          <w:p w14:paraId="644B8F57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Кровля, тип</w:t>
            </w:r>
          </w:p>
        </w:tc>
        <w:tc>
          <w:tcPr>
            <w:tcW w:w="3260" w:type="dxa"/>
            <w:vAlign w:val="center"/>
          </w:tcPr>
          <w:p w14:paraId="41C6F34B" w14:textId="77777777" w:rsidR="006C34C1" w:rsidRPr="00CA6244" w:rsidRDefault="003E1EDF" w:rsidP="003E1EDF">
            <w:pPr>
              <w:pStyle w:val="TableParagraph"/>
              <w:widowControl/>
              <w:ind w:left="62" w:right="52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Шиферная</w:t>
            </w:r>
          </w:p>
        </w:tc>
        <w:tc>
          <w:tcPr>
            <w:tcW w:w="2977" w:type="dxa"/>
            <w:vAlign w:val="center"/>
          </w:tcPr>
          <w:p w14:paraId="0870534D" w14:textId="77777777" w:rsidR="006C34C1" w:rsidRDefault="003E1EDF" w:rsidP="00CA6244">
            <w:pPr>
              <w:pStyle w:val="TableParagraph"/>
              <w:widowControl/>
              <w:ind w:left="62" w:right="52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Железо</w:t>
            </w:r>
          </w:p>
        </w:tc>
      </w:tr>
      <w:tr w:rsidR="006C34C1" w:rsidRPr="00CA6244" w14:paraId="79001927" w14:textId="77777777" w:rsidTr="00B60FB6">
        <w:trPr>
          <w:trHeight w:val="589"/>
        </w:trPr>
        <w:tc>
          <w:tcPr>
            <w:tcW w:w="717" w:type="dxa"/>
            <w:vAlign w:val="center"/>
          </w:tcPr>
          <w:p w14:paraId="045319E5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7</w:t>
            </w:r>
          </w:p>
        </w:tc>
        <w:tc>
          <w:tcPr>
            <w:tcW w:w="2835" w:type="dxa"/>
            <w:vAlign w:val="center"/>
          </w:tcPr>
          <w:p w14:paraId="031524D6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Энергосберегающие окна,</w:t>
            </w:r>
            <w:r w:rsidRPr="00CA6244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br/>
            </w:r>
            <w:r w:rsidRPr="00CA6244">
              <w:rPr>
                <w:sz w:val="28"/>
                <w:szCs w:val="26"/>
              </w:rPr>
              <w:t>% от общего</w:t>
            </w:r>
            <w:r>
              <w:rPr>
                <w:sz w:val="28"/>
                <w:szCs w:val="26"/>
              </w:rPr>
              <w:t xml:space="preserve"> </w:t>
            </w:r>
            <w:r w:rsidRPr="00CA6244">
              <w:rPr>
                <w:sz w:val="28"/>
                <w:szCs w:val="26"/>
              </w:rPr>
              <w:t>числа</w:t>
            </w:r>
          </w:p>
        </w:tc>
        <w:tc>
          <w:tcPr>
            <w:tcW w:w="3260" w:type="dxa"/>
            <w:vAlign w:val="center"/>
          </w:tcPr>
          <w:p w14:paraId="5D32D386" w14:textId="77777777" w:rsidR="006C34C1" w:rsidRPr="00CA6244" w:rsidRDefault="006C34C1" w:rsidP="00CA6244">
            <w:pPr>
              <w:pStyle w:val="TableParagraph"/>
              <w:widowControl/>
              <w:ind w:left="80" w:right="24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0</w:t>
            </w:r>
            <w:r w:rsidR="00B60FB6">
              <w:rPr>
                <w:sz w:val="28"/>
                <w:szCs w:val="26"/>
              </w:rPr>
              <w:t xml:space="preserve"> </w:t>
            </w:r>
            <w:r w:rsidR="005167E2">
              <w:rPr>
                <w:sz w:val="28"/>
                <w:szCs w:val="26"/>
              </w:rPr>
              <w:t>%</w:t>
            </w:r>
          </w:p>
        </w:tc>
        <w:tc>
          <w:tcPr>
            <w:tcW w:w="2977" w:type="dxa"/>
            <w:vAlign w:val="center"/>
          </w:tcPr>
          <w:p w14:paraId="01E994DA" w14:textId="77777777" w:rsidR="006C34C1" w:rsidRPr="00CA6244" w:rsidRDefault="007E1E4C" w:rsidP="00CA6244">
            <w:pPr>
              <w:pStyle w:val="TableParagraph"/>
              <w:widowControl/>
              <w:ind w:left="80" w:right="24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0</w:t>
            </w:r>
            <w:r w:rsidR="00B60FB6">
              <w:rPr>
                <w:sz w:val="28"/>
                <w:szCs w:val="26"/>
              </w:rPr>
              <w:t xml:space="preserve"> </w:t>
            </w:r>
            <w:r>
              <w:rPr>
                <w:sz w:val="28"/>
                <w:szCs w:val="26"/>
              </w:rPr>
              <w:t>%</w:t>
            </w:r>
          </w:p>
        </w:tc>
      </w:tr>
      <w:tr w:rsidR="006C34C1" w:rsidRPr="00CA6244" w14:paraId="42A35B5F" w14:textId="77777777" w:rsidTr="00B60FB6">
        <w:trPr>
          <w:trHeight w:val="593"/>
        </w:trPr>
        <w:tc>
          <w:tcPr>
            <w:tcW w:w="717" w:type="dxa"/>
            <w:vAlign w:val="center"/>
          </w:tcPr>
          <w:p w14:paraId="13D1E296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8</w:t>
            </w:r>
          </w:p>
        </w:tc>
        <w:tc>
          <w:tcPr>
            <w:tcW w:w="2835" w:type="dxa"/>
            <w:vAlign w:val="center"/>
          </w:tcPr>
          <w:p w14:paraId="75EE50CE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 xml:space="preserve">Энергосберегающие лампы, </w:t>
            </w:r>
            <w:r>
              <w:rPr>
                <w:sz w:val="28"/>
                <w:szCs w:val="26"/>
              </w:rPr>
              <w:br/>
            </w:r>
            <w:r w:rsidRPr="00CA6244">
              <w:rPr>
                <w:sz w:val="28"/>
                <w:szCs w:val="26"/>
              </w:rPr>
              <w:t>% от общего</w:t>
            </w:r>
            <w:r>
              <w:rPr>
                <w:sz w:val="28"/>
                <w:szCs w:val="26"/>
              </w:rPr>
              <w:t xml:space="preserve"> </w:t>
            </w:r>
            <w:r w:rsidRPr="00CA6244">
              <w:rPr>
                <w:sz w:val="28"/>
                <w:szCs w:val="26"/>
              </w:rPr>
              <w:t>числа</w:t>
            </w:r>
          </w:p>
        </w:tc>
        <w:tc>
          <w:tcPr>
            <w:tcW w:w="3260" w:type="dxa"/>
            <w:vAlign w:val="center"/>
          </w:tcPr>
          <w:p w14:paraId="529EF781" w14:textId="77777777" w:rsidR="006C34C1" w:rsidRPr="00CA6244" w:rsidRDefault="003E1EDF" w:rsidP="00CA6244">
            <w:pPr>
              <w:pStyle w:val="TableParagraph"/>
              <w:widowControl/>
              <w:ind w:left="46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100</w:t>
            </w:r>
            <w:r w:rsidR="00B60FB6">
              <w:rPr>
                <w:sz w:val="28"/>
                <w:szCs w:val="26"/>
              </w:rPr>
              <w:t xml:space="preserve"> </w:t>
            </w:r>
            <w:r w:rsidR="005167E2">
              <w:rPr>
                <w:sz w:val="28"/>
                <w:szCs w:val="26"/>
              </w:rPr>
              <w:t>%</w:t>
            </w:r>
          </w:p>
        </w:tc>
        <w:tc>
          <w:tcPr>
            <w:tcW w:w="2977" w:type="dxa"/>
            <w:vAlign w:val="center"/>
          </w:tcPr>
          <w:p w14:paraId="3789F5B1" w14:textId="77777777" w:rsidR="006C34C1" w:rsidRPr="00CA6244" w:rsidRDefault="003E1EDF" w:rsidP="00CA6244">
            <w:pPr>
              <w:pStyle w:val="TableParagraph"/>
              <w:widowControl/>
              <w:ind w:left="46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100</w:t>
            </w:r>
            <w:r w:rsidR="00B60FB6">
              <w:rPr>
                <w:sz w:val="28"/>
                <w:szCs w:val="26"/>
              </w:rPr>
              <w:t xml:space="preserve"> </w:t>
            </w:r>
            <w:r w:rsidR="007E1E4C">
              <w:rPr>
                <w:sz w:val="28"/>
                <w:szCs w:val="26"/>
              </w:rPr>
              <w:t>%</w:t>
            </w:r>
          </w:p>
        </w:tc>
      </w:tr>
      <w:tr w:rsidR="00B60FB6" w:rsidRPr="00CA6244" w14:paraId="09FA21B2" w14:textId="77777777" w:rsidTr="0041213A">
        <w:trPr>
          <w:trHeight w:val="644"/>
        </w:trPr>
        <w:tc>
          <w:tcPr>
            <w:tcW w:w="717" w:type="dxa"/>
            <w:vAlign w:val="center"/>
          </w:tcPr>
          <w:p w14:paraId="0FF51DB6" w14:textId="77777777" w:rsidR="00B60FB6" w:rsidRPr="00CA6244" w:rsidRDefault="00B60FB6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</w:t>
            </w:r>
          </w:p>
        </w:tc>
        <w:tc>
          <w:tcPr>
            <w:tcW w:w="9072" w:type="dxa"/>
            <w:gridSpan w:val="3"/>
            <w:vAlign w:val="center"/>
          </w:tcPr>
          <w:p w14:paraId="49818C8F" w14:textId="77777777" w:rsidR="00B60FB6" w:rsidRPr="00CA6244" w:rsidRDefault="00B60FB6" w:rsidP="00E21EEA">
            <w:pPr>
              <w:pStyle w:val="TableParagraph"/>
              <w:widowControl/>
              <w:ind w:left="80" w:right="13"/>
              <w:jc w:val="both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Возможность регулирования</w:t>
            </w:r>
            <w:r>
              <w:rPr>
                <w:sz w:val="28"/>
                <w:szCs w:val="26"/>
              </w:rPr>
              <w:t xml:space="preserve"> </w:t>
            </w:r>
            <w:r w:rsidRPr="00CA6244">
              <w:rPr>
                <w:sz w:val="28"/>
                <w:szCs w:val="26"/>
              </w:rPr>
              <w:t xml:space="preserve">потребления тепловой энергии в помещениях </w:t>
            </w:r>
            <w:r>
              <w:rPr>
                <w:sz w:val="28"/>
                <w:szCs w:val="26"/>
              </w:rPr>
              <w:t>о</w:t>
            </w:r>
            <w:r w:rsidRPr="00CA6244">
              <w:rPr>
                <w:sz w:val="28"/>
                <w:szCs w:val="26"/>
              </w:rPr>
              <w:t>бъекта, да/нет:</w:t>
            </w:r>
          </w:p>
        </w:tc>
      </w:tr>
      <w:tr w:rsidR="006C34C1" w:rsidRPr="00CA6244" w14:paraId="7E541DA1" w14:textId="77777777" w:rsidTr="00B60FB6">
        <w:trPr>
          <w:trHeight w:val="450"/>
        </w:trPr>
        <w:tc>
          <w:tcPr>
            <w:tcW w:w="717" w:type="dxa"/>
            <w:vAlign w:val="center"/>
          </w:tcPr>
          <w:p w14:paraId="5BEB51AD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9.1</w:t>
            </w:r>
          </w:p>
        </w:tc>
        <w:tc>
          <w:tcPr>
            <w:tcW w:w="2835" w:type="dxa"/>
            <w:vAlign w:val="center"/>
          </w:tcPr>
          <w:p w14:paraId="6DA93389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в автоматическом режиме</w:t>
            </w:r>
          </w:p>
        </w:tc>
        <w:tc>
          <w:tcPr>
            <w:tcW w:w="3260" w:type="dxa"/>
            <w:vAlign w:val="center"/>
          </w:tcPr>
          <w:p w14:paraId="0F2AF8DF" w14:textId="77777777" w:rsidR="006C34C1" w:rsidRPr="00CA6244" w:rsidRDefault="003E1EDF" w:rsidP="00CA6244">
            <w:pPr>
              <w:pStyle w:val="TableParagraph"/>
              <w:widowControl/>
              <w:ind w:left="80" w:right="35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Да</w:t>
            </w:r>
          </w:p>
        </w:tc>
        <w:tc>
          <w:tcPr>
            <w:tcW w:w="2977" w:type="dxa"/>
            <w:vAlign w:val="center"/>
          </w:tcPr>
          <w:p w14:paraId="7E9A3E47" w14:textId="77777777" w:rsidR="006C34C1" w:rsidRDefault="007E1E4C" w:rsidP="00CA6244">
            <w:pPr>
              <w:pStyle w:val="TableParagraph"/>
              <w:widowControl/>
              <w:ind w:left="80" w:right="35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Нет</w:t>
            </w:r>
          </w:p>
        </w:tc>
      </w:tr>
      <w:tr w:rsidR="006C34C1" w:rsidRPr="00CA6244" w14:paraId="3F5B6359" w14:textId="77777777" w:rsidTr="00B60FB6">
        <w:trPr>
          <w:trHeight w:val="450"/>
        </w:trPr>
        <w:tc>
          <w:tcPr>
            <w:tcW w:w="717" w:type="dxa"/>
            <w:vAlign w:val="center"/>
          </w:tcPr>
          <w:p w14:paraId="7C01A2CB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9.2</w:t>
            </w:r>
          </w:p>
        </w:tc>
        <w:tc>
          <w:tcPr>
            <w:tcW w:w="2835" w:type="dxa"/>
            <w:vAlign w:val="center"/>
          </w:tcPr>
          <w:p w14:paraId="65CF48F2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в ручном режиме</w:t>
            </w:r>
          </w:p>
        </w:tc>
        <w:tc>
          <w:tcPr>
            <w:tcW w:w="3260" w:type="dxa"/>
            <w:vAlign w:val="center"/>
          </w:tcPr>
          <w:p w14:paraId="5C2E47DA" w14:textId="77777777" w:rsidR="006C34C1" w:rsidRPr="00CA6244" w:rsidRDefault="003E1EDF" w:rsidP="00CA6244">
            <w:pPr>
              <w:pStyle w:val="TableParagraph"/>
              <w:widowControl/>
              <w:ind w:left="80" w:right="32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Да</w:t>
            </w:r>
          </w:p>
        </w:tc>
        <w:tc>
          <w:tcPr>
            <w:tcW w:w="2977" w:type="dxa"/>
            <w:vAlign w:val="center"/>
          </w:tcPr>
          <w:p w14:paraId="76874B29" w14:textId="77777777" w:rsidR="006C34C1" w:rsidRDefault="007E1E4C" w:rsidP="00CA6244">
            <w:pPr>
              <w:pStyle w:val="TableParagraph"/>
              <w:widowControl/>
              <w:ind w:left="80" w:right="32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Нет</w:t>
            </w:r>
          </w:p>
        </w:tc>
      </w:tr>
      <w:tr w:rsidR="006C34C1" w:rsidRPr="00CA6244" w14:paraId="371A369B" w14:textId="77777777" w:rsidTr="00B60FB6">
        <w:trPr>
          <w:trHeight w:val="450"/>
        </w:trPr>
        <w:tc>
          <w:tcPr>
            <w:tcW w:w="717" w:type="dxa"/>
            <w:vAlign w:val="center"/>
          </w:tcPr>
          <w:p w14:paraId="2FFF2620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10</w:t>
            </w:r>
          </w:p>
        </w:tc>
        <w:tc>
          <w:tcPr>
            <w:tcW w:w="2835" w:type="dxa"/>
            <w:vAlign w:val="center"/>
          </w:tcPr>
          <w:p w14:paraId="6A665677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Наличие датчиков движения, да/нет</w:t>
            </w:r>
          </w:p>
        </w:tc>
        <w:tc>
          <w:tcPr>
            <w:tcW w:w="3260" w:type="dxa"/>
            <w:vAlign w:val="center"/>
          </w:tcPr>
          <w:p w14:paraId="730FFFF3" w14:textId="77777777" w:rsidR="006C34C1" w:rsidRPr="00CA6244" w:rsidRDefault="006C34C1" w:rsidP="00CA6244">
            <w:pPr>
              <w:pStyle w:val="TableParagraph"/>
              <w:widowControl/>
              <w:ind w:left="80" w:right="35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</w:t>
            </w:r>
            <w:r w:rsidRPr="00CA6244">
              <w:rPr>
                <w:sz w:val="28"/>
                <w:szCs w:val="26"/>
              </w:rPr>
              <w:t>ет</w:t>
            </w:r>
          </w:p>
        </w:tc>
        <w:tc>
          <w:tcPr>
            <w:tcW w:w="2977" w:type="dxa"/>
            <w:vAlign w:val="center"/>
          </w:tcPr>
          <w:p w14:paraId="47DAFC9F" w14:textId="77777777" w:rsidR="006C34C1" w:rsidRDefault="007E1E4C" w:rsidP="00CA6244">
            <w:pPr>
              <w:pStyle w:val="TableParagraph"/>
              <w:widowControl/>
              <w:ind w:left="80" w:right="35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Нет</w:t>
            </w:r>
          </w:p>
        </w:tc>
      </w:tr>
      <w:tr w:rsidR="006C34C1" w:rsidRPr="00CA6244" w14:paraId="13A1EC52" w14:textId="77777777" w:rsidTr="00B60FB6">
        <w:trPr>
          <w:trHeight w:val="598"/>
        </w:trPr>
        <w:tc>
          <w:tcPr>
            <w:tcW w:w="717" w:type="dxa"/>
            <w:vAlign w:val="center"/>
          </w:tcPr>
          <w:p w14:paraId="03AD9FCB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11</w:t>
            </w:r>
          </w:p>
        </w:tc>
        <w:tc>
          <w:tcPr>
            <w:tcW w:w="2835" w:type="dxa"/>
            <w:vAlign w:val="center"/>
          </w:tcPr>
          <w:p w14:paraId="36D7ED2A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Светодиодные светильники аварийного</w:t>
            </w:r>
            <w:r>
              <w:rPr>
                <w:sz w:val="28"/>
                <w:szCs w:val="26"/>
              </w:rPr>
              <w:t xml:space="preserve"> </w:t>
            </w:r>
            <w:r w:rsidRPr="00CA6244">
              <w:rPr>
                <w:sz w:val="28"/>
                <w:szCs w:val="26"/>
              </w:rPr>
              <w:t>освещения, да/нет</w:t>
            </w:r>
          </w:p>
        </w:tc>
        <w:tc>
          <w:tcPr>
            <w:tcW w:w="3260" w:type="dxa"/>
            <w:vAlign w:val="center"/>
          </w:tcPr>
          <w:p w14:paraId="14B22380" w14:textId="77777777" w:rsidR="006C34C1" w:rsidRPr="00CA6244" w:rsidRDefault="003E1EDF" w:rsidP="00CA6244">
            <w:pPr>
              <w:pStyle w:val="TableParagraph"/>
              <w:widowControl/>
              <w:ind w:left="80" w:right="35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Да</w:t>
            </w:r>
          </w:p>
        </w:tc>
        <w:tc>
          <w:tcPr>
            <w:tcW w:w="2977" w:type="dxa"/>
            <w:vAlign w:val="center"/>
          </w:tcPr>
          <w:p w14:paraId="1108A4AB" w14:textId="77777777" w:rsidR="006C34C1" w:rsidRDefault="003E1EDF" w:rsidP="00CA6244">
            <w:pPr>
              <w:pStyle w:val="TableParagraph"/>
              <w:widowControl/>
              <w:ind w:left="80" w:right="35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Да</w:t>
            </w:r>
          </w:p>
        </w:tc>
      </w:tr>
      <w:tr w:rsidR="006C34C1" w:rsidRPr="00CA6244" w14:paraId="047C30C2" w14:textId="77777777" w:rsidTr="00B60FB6">
        <w:trPr>
          <w:trHeight w:val="444"/>
        </w:trPr>
        <w:tc>
          <w:tcPr>
            <w:tcW w:w="717" w:type="dxa"/>
            <w:vAlign w:val="center"/>
          </w:tcPr>
          <w:p w14:paraId="45F3C21B" w14:textId="77777777" w:rsidR="006C34C1" w:rsidRPr="00CA6244" w:rsidRDefault="006C34C1" w:rsidP="00DA09D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12</w:t>
            </w:r>
          </w:p>
        </w:tc>
        <w:tc>
          <w:tcPr>
            <w:tcW w:w="2835" w:type="dxa"/>
            <w:vAlign w:val="center"/>
          </w:tcPr>
          <w:p w14:paraId="336A681E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Состояние радиаторов систем отопления, удовлетворительно/</w:t>
            </w:r>
            <w:r>
              <w:rPr>
                <w:sz w:val="28"/>
                <w:szCs w:val="26"/>
              </w:rPr>
              <w:br/>
            </w:r>
            <w:r w:rsidRPr="00CA6244">
              <w:rPr>
                <w:sz w:val="28"/>
                <w:szCs w:val="26"/>
              </w:rPr>
              <w:t>неудовлетворительно</w:t>
            </w:r>
          </w:p>
        </w:tc>
        <w:tc>
          <w:tcPr>
            <w:tcW w:w="3260" w:type="dxa"/>
            <w:vAlign w:val="center"/>
          </w:tcPr>
          <w:p w14:paraId="1429065E" w14:textId="77777777" w:rsidR="006C34C1" w:rsidRPr="00CA6244" w:rsidRDefault="003E1EDF" w:rsidP="00DA09D0">
            <w:pPr>
              <w:pStyle w:val="TableParagraph"/>
              <w:widowControl/>
              <w:ind w:left="80" w:right="-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Неу</w:t>
            </w:r>
            <w:r w:rsidR="006C34C1" w:rsidRPr="00CA6244">
              <w:rPr>
                <w:sz w:val="28"/>
                <w:szCs w:val="26"/>
              </w:rPr>
              <w:t>довлетворительно</w:t>
            </w:r>
            <w:r w:rsidR="007E1E4C">
              <w:rPr>
                <w:sz w:val="28"/>
                <w:szCs w:val="26"/>
              </w:rPr>
              <w:t>е</w:t>
            </w:r>
          </w:p>
        </w:tc>
        <w:tc>
          <w:tcPr>
            <w:tcW w:w="2977" w:type="dxa"/>
            <w:vAlign w:val="center"/>
          </w:tcPr>
          <w:p w14:paraId="04E5F1DC" w14:textId="77777777" w:rsidR="006C34C1" w:rsidRDefault="003E1EDF" w:rsidP="00DA09D0">
            <w:pPr>
              <w:pStyle w:val="TableParagraph"/>
              <w:widowControl/>
              <w:ind w:left="80" w:right="-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Неу</w:t>
            </w:r>
            <w:r w:rsidR="007E1E4C">
              <w:rPr>
                <w:sz w:val="28"/>
                <w:szCs w:val="26"/>
              </w:rPr>
              <w:t>довлетворительное</w:t>
            </w:r>
          </w:p>
        </w:tc>
      </w:tr>
      <w:tr w:rsidR="006C34C1" w:rsidRPr="00CA6244" w14:paraId="205C6B0E" w14:textId="77777777" w:rsidTr="00B60FB6">
        <w:trPr>
          <w:trHeight w:val="699"/>
        </w:trPr>
        <w:tc>
          <w:tcPr>
            <w:tcW w:w="717" w:type="dxa"/>
            <w:vAlign w:val="center"/>
          </w:tcPr>
          <w:p w14:paraId="2B673FEB" w14:textId="77777777" w:rsidR="006C34C1" w:rsidRPr="00CA6244" w:rsidRDefault="006C34C1" w:rsidP="00DA09D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</w:t>
            </w:r>
          </w:p>
        </w:tc>
        <w:tc>
          <w:tcPr>
            <w:tcW w:w="2835" w:type="dxa"/>
            <w:vAlign w:val="center"/>
          </w:tcPr>
          <w:p w14:paraId="330BF21D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Состояние системы электроснабжения, удовлетворительно/</w:t>
            </w:r>
            <w:r>
              <w:rPr>
                <w:sz w:val="28"/>
                <w:szCs w:val="26"/>
              </w:rPr>
              <w:br/>
            </w:r>
            <w:r w:rsidRPr="00CA6244">
              <w:rPr>
                <w:sz w:val="28"/>
                <w:szCs w:val="26"/>
              </w:rPr>
              <w:lastRenderedPageBreak/>
              <w:t>неудовлетворительно</w:t>
            </w:r>
          </w:p>
        </w:tc>
        <w:tc>
          <w:tcPr>
            <w:tcW w:w="3260" w:type="dxa"/>
            <w:vAlign w:val="center"/>
          </w:tcPr>
          <w:p w14:paraId="6C5410E8" w14:textId="77777777" w:rsidR="006C34C1" w:rsidRPr="00CA6244" w:rsidRDefault="003E1EDF" w:rsidP="00DA09D0">
            <w:pPr>
              <w:pStyle w:val="TableParagraph"/>
              <w:widowControl/>
              <w:ind w:left="80" w:right="-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lastRenderedPageBreak/>
              <w:t>У</w:t>
            </w:r>
            <w:r w:rsidR="007E1E4C">
              <w:rPr>
                <w:sz w:val="28"/>
                <w:szCs w:val="26"/>
              </w:rPr>
              <w:t>довлетворительное</w:t>
            </w:r>
          </w:p>
        </w:tc>
        <w:tc>
          <w:tcPr>
            <w:tcW w:w="2977" w:type="dxa"/>
            <w:vAlign w:val="center"/>
          </w:tcPr>
          <w:p w14:paraId="70199455" w14:textId="77777777" w:rsidR="006C34C1" w:rsidRDefault="003E1EDF" w:rsidP="00DA09D0">
            <w:pPr>
              <w:pStyle w:val="TableParagraph"/>
              <w:widowControl/>
              <w:ind w:left="80" w:right="-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Неу</w:t>
            </w:r>
            <w:r w:rsidR="007E1E4C">
              <w:rPr>
                <w:sz w:val="28"/>
                <w:szCs w:val="26"/>
              </w:rPr>
              <w:t>довлетворительное</w:t>
            </w:r>
          </w:p>
        </w:tc>
      </w:tr>
      <w:tr w:rsidR="006C34C1" w:rsidRPr="00CA6244" w14:paraId="3440E253" w14:textId="77777777" w:rsidTr="00B60FB6">
        <w:trPr>
          <w:trHeight w:val="704"/>
        </w:trPr>
        <w:tc>
          <w:tcPr>
            <w:tcW w:w="717" w:type="dxa"/>
            <w:vAlign w:val="center"/>
          </w:tcPr>
          <w:p w14:paraId="1483BA67" w14:textId="77777777" w:rsidR="006C34C1" w:rsidRPr="00CA6244" w:rsidRDefault="006C34C1" w:rsidP="00DA09D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14</w:t>
            </w:r>
          </w:p>
        </w:tc>
        <w:tc>
          <w:tcPr>
            <w:tcW w:w="2835" w:type="dxa"/>
            <w:vAlign w:val="center"/>
          </w:tcPr>
          <w:p w14:paraId="1C92AB61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>Приборы учета электрической энергии, марка</w:t>
            </w:r>
          </w:p>
        </w:tc>
        <w:tc>
          <w:tcPr>
            <w:tcW w:w="3260" w:type="dxa"/>
            <w:vAlign w:val="center"/>
          </w:tcPr>
          <w:p w14:paraId="41C5774A" w14:textId="77777777" w:rsidR="006C34C1" w:rsidRPr="003E1EDF" w:rsidRDefault="003E1ED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Гранит-1</w:t>
            </w:r>
          </w:p>
        </w:tc>
        <w:tc>
          <w:tcPr>
            <w:tcW w:w="2977" w:type="dxa"/>
            <w:vAlign w:val="center"/>
          </w:tcPr>
          <w:p w14:paraId="4F7E1D8F" w14:textId="77777777" w:rsidR="006C34C1" w:rsidRPr="003E1EDF" w:rsidRDefault="003E1ED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Установлен в зоне ответственности ресурсоснабжающей организации</w:t>
            </w:r>
          </w:p>
        </w:tc>
      </w:tr>
      <w:tr w:rsidR="006C34C1" w:rsidRPr="00CA6244" w14:paraId="3776C01F" w14:textId="77777777" w:rsidTr="00B60FB6">
        <w:trPr>
          <w:trHeight w:val="565"/>
        </w:trPr>
        <w:tc>
          <w:tcPr>
            <w:tcW w:w="717" w:type="dxa"/>
            <w:vAlign w:val="center"/>
          </w:tcPr>
          <w:p w14:paraId="383748CB" w14:textId="77777777" w:rsidR="006C34C1" w:rsidRPr="00CA6244" w:rsidRDefault="006C34C1" w:rsidP="00DA09D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15</w:t>
            </w:r>
          </w:p>
        </w:tc>
        <w:tc>
          <w:tcPr>
            <w:tcW w:w="2835" w:type="dxa"/>
            <w:vAlign w:val="center"/>
          </w:tcPr>
          <w:p w14:paraId="3BF067E4" w14:textId="77777777" w:rsidR="006C34C1" w:rsidRPr="00CA6244" w:rsidRDefault="003E1ED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Приборы учета природного газа</w:t>
            </w:r>
            <w:r w:rsidR="006C34C1" w:rsidRPr="00CA6244">
              <w:rPr>
                <w:sz w:val="28"/>
                <w:szCs w:val="26"/>
              </w:rPr>
              <w:t>, марка</w:t>
            </w:r>
          </w:p>
        </w:tc>
        <w:tc>
          <w:tcPr>
            <w:tcW w:w="3260" w:type="dxa"/>
            <w:vAlign w:val="center"/>
          </w:tcPr>
          <w:p w14:paraId="10CE6EFF" w14:textId="77777777" w:rsidR="006C34C1" w:rsidRPr="003E1EDF" w:rsidRDefault="003E1ED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>NPM-G4</w:t>
            </w:r>
          </w:p>
        </w:tc>
        <w:tc>
          <w:tcPr>
            <w:tcW w:w="2977" w:type="dxa"/>
            <w:vAlign w:val="center"/>
          </w:tcPr>
          <w:p w14:paraId="5A84E5F5" w14:textId="77777777" w:rsidR="006C34C1" w:rsidRPr="003E1EDF" w:rsidRDefault="003E1EDF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  <w:lang w:val="en-US"/>
              </w:rPr>
            </w:pPr>
            <w:r>
              <w:rPr>
                <w:sz w:val="28"/>
                <w:szCs w:val="26"/>
                <w:lang w:val="en-US"/>
              </w:rPr>
              <w:t>NPM-G4</w:t>
            </w:r>
          </w:p>
        </w:tc>
      </w:tr>
      <w:tr w:rsidR="006C34C1" w:rsidRPr="00CA6244" w14:paraId="044AE700" w14:textId="77777777" w:rsidTr="00B60FB6">
        <w:trPr>
          <w:trHeight w:val="579"/>
        </w:trPr>
        <w:tc>
          <w:tcPr>
            <w:tcW w:w="717" w:type="dxa"/>
            <w:vAlign w:val="center"/>
          </w:tcPr>
          <w:p w14:paraId="61B5301D" w14:textId="77777777" w:rsidR="006C34C1" w:rsidRPr="00CA6244" w:rsidRDefault="006C34C1" w:rsidP="00DA09D0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16</w:t>
            </w:r>
          </w:p>
        </w:tc>
        <w:tc>
          <w:tcPr>
            <w:tcW w:w="2835" w:type="dxa"/>
            <w:vAlign w:val="center"/>
          </w:tcPr>
          <w:p w14:paraId="7F03B3FB" w14:textId="77777777" w:rsidR="006C34C1" w:rsidRPr="00CA6244" w:rsidRDefault="006C34C1" w:rsidP="00673F52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 w:rsidRPr="00CA6244">
              <w:rPr>
                <w:sz w:val="28"/>
                <w:szCs w:val="26"/>
              </w:rPr>
              <w:t xml:space="preserve">Энергетическое обследование </w:t>
            </w:r>
            <w:r>
              <w:rPr>
                <w:sz w:val="28"/>
                <w:szCs w:val="26"/>
              </w:rPr>
              <w:t>о</w:t>
            </w:r>
            <w:r w:rsidRPr="00CA6244">
              <w:rPr>
                <w:sz w:val="28"/>
                <w:szCs w:val="26"/>
              </w:rPr>
              <w:t>бъекта,</w:t>
            </w:r>
            <w:r>
              <w:rPr>
                <w:sz w:val="28"/>
                <w:szCs w:val="26"/>
              </w:rPr>
              <w:t xml:space="preserve"> </w:t>
            </w:r>
            <w:r w:rsidRPr="00CA6244">
              <w:rPr>
                <w:sz w:val="28"/>
                <w:szCs w:val="26"/>
              </w:rPr>
              <w:t>проведено/не проведено</w:t>
            </w:r>
          </w:p>
        </w:tc>
        <w:tc>
          <w:tcPr>
            <w:tcW w:w="3260" w:type="dxa"/>
            <w:vAlign w:val="center"/>
          </w:tcPr>
          <w:p w14:paraId="4C1C9028" w14:textId="77777777" w:rsidR="006C34C1" w:rsidRPr="00CA6244" w:rsidRDefault="006C34C1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</w:t>
            </w:r>
            <w:r w:rsidRPr="00CA6244">
              <w:rPr>
                <w:sz w:val="28"/>
                <w:szCs w:val="26"/>
              </w:rPr>
              <w:t>роведено</w:t>
            </w:r>
          </w:p>
        </w:tc>
        <w:tc>
          <w:tcPr>
            <w:tcW w:w="2977" w:type="dxa"/>
            <w:vAlign w:val="center"/>
          </w:tcPr>
          <w:p w14:paraId="7ED31EA0" w14:textId="77777777" w:rsidR="006C34C1" w:rsidRDefault="006E7296" w:rsidP="00CA6244">
            <w:pPr>
              <w:pStyle w:val="TableParagraph"/>
              <w:widowControl/>
              <w:ind w:left="80" w:right="13"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</w:t>
            </w:r>
            <w:r w:rsidR="007E1E4C">
              <w:rPr>
                <w:sz w:val="28"/>
                <w:szCs w:val="26"/>
              </w:rPr>
              <w:t>роведено</w:t>
            </w:r>
          </w:p>
        </w:tc>
      </w:tr>
    </w:tbl>
    <w:p w14:paraId="488C9CAD" w14:textId="77777777" w:rsidR="00F06B21" w:rsidRPr="009F5E5A" w:rsidRDefault="00C66A9C" w:rsidP="009F5E5A">
      <w:pPr>
        <w:pStyle w:val="a3"/>
        <w:keepNext/>
        <w:numPr>
          <w:ilvl w:val="0"/>
          <w:numId w:val="6"/>
        </w:numPr>
        <w:tabs>
          <w:tab w:val="left" w:pos="1134"/>
        </w:tabs>
        <w:spacing w:before="240" w:after="120"/>
        <w:ind w:left="709" w:right="584" w:firstLine="0"/>
        <w:outlineLvl w:val="0"/>
        <w:rPr>
          <w:b/>
          <w:w w:val="105"/>
        </w:rPr>
      </w:pPr>
      <w:bookmarkStart w:id="6" w:name="_Toc63790681"/>
      <w:bookmarkStart w:id="7" w:name="_Toc67425910"/>
      <w:r w:rsidRPr="009F5E5A">
        <w:rPr>
          <w:b/>
          <w:w w:val="105"/>
        </w:rPr>
        <w:t>Цели Программы</w:t>
      </w:r>
      <w:bookmarkEnd w:id="6"/>
      <w:bookmarkEnd w:id="7"/>
    </w:p>
    <w:p w14:paraId="55638318" w14:textId="77777777" w:rsidR="00792C78" w:rsidRDefault="00792C78" w:rsidP="00792C78">
      <w:pPr>
        <w:pStyle w:val="a3"/>
        <w:keepNext/>
        <w:widowControl/>
        <w:spacing w:line="360" w:lineRule="auto"/>
        <w:ind w:firstLine="709"/>
      </w:pPr>
      <w:r>
        <w:t>Целями</w:t>
      </w:r>
      <w:r w:rsidR="00C66A9C" w:rsidRPr="00892A09">
        <w:t xml:space="preserve"> </w:t>
      </w:r>
      <w:r w:rsidR="00C66A9C" w:rsidRPr="009F5E5A">
        <w:t>Программы</w:t>
      </w:r>
      <w:r w:rsidR="00C66A9C" w:rsidRPr="00892A09">
        <w:t xml:space="preserve"> являются</w:t>
      </w:r>
      <w:r>
        <w:t>:</w:t>
      </w:r>
      <w:r w:rsidR="00C66A9C" w:rsidRPr="00892A09">
        <w:t xml:space="preserve"> </w:t>
      </w:r>
    </w:p>
    <w:p w14:paraId="65A91F49" w14:textId="77777777" w:rsidR="00792C78" w:rsidRPr="008B483A" w:rsidRDefault="00792C78" w:rsidP="00792C78">
      <w:pPr>
        <w:pStyle w:val="TableParagraph"/>
        <w:numPr>
          <w:ilvl w:val="0"/>
          <w:numId w:val="17"/>
        </w:numPr>
        <w:tabs>
          <w:tab w:val="left" w:pos="497"/>
          <w:tab w:val="left" w:pos="1134"/>
        </w:tabs>
        <w:spacing w:line="360" w:lineRule="auto"/>
        <w:ind w:left="0" w:right="-8" w:firstLine="709"/>
        <w:jc w:val="both"/>
        <w:rPr>
          <w:sz w:val="28"/>
          <w:szCs w:val="28"/>
        </w:rPr>
      </w:pPr>
      <w:r w:rsidRPr="008B483A">
        <w:rPr>
          <w:sz w:val="28"/>
          <w:szCs w:val="28"/>
        </w:rPr>
        <w:t>создание экономических и организационных условий для эффективного использования энергоресурсов;</w:t>
      </w:r>
    </w:p>
    <w:p w14:paraId="24221F1E" w14:textId="77777777" w:rsidR="00792C78" w:rsidRPr="008B483A" w:rsidRDefault="00792C78" w:rsidP="00792C78">
      <w:pPr>
        <w:pStyle w:val="TableParagraph"/>
        <w:numPr>
          <w:ilvl w:val="0"/>
          <w:numId w:val="17"/>
        </w:numPr>
        <w:tabs>
          <w:tab w:val="left" w:pos="497"/>
          <w:tab w:val="left" w:pos="1134"/>
        </w:tabs>
        <w:spacing w:line="360" w:lineRule="auto"/>
        <w:ind w:left="0" w:right="-8" w:firstLine="709"/>
        <w:jc w:val="both"/>
        <w:rPr>
          <w:sz w:val="28"/>
          <w:szCs w:val="28"/>
        </w:rPr>
      </w:pPr>
      <w:r w:rsidRPr="008B483A">
        <w:rPr>
          <w:sz w:val="28"/>
          <w:szCs w:val="28"/>
        </w:rPr>
        <w:t>сокращение расходов основных видов потребляемых энергетических ресурсов;</w:t>
      </w:r>
    </w:p>
    <w:p w14:paraId="4C109571" w14:textId="77777777" w:rsidR="00792C78" w:rsidRDefault="00792C78" w:rsidP="00792C78">
      <w:pPr>
        <w:pStyle w:val="a3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8B483A">
        <w:rPr>
          <w:szCs w:val="28"/>
        </w:rPr>
        <w:t>поддержание комфортного режима внутри здания для улучшения качества жизнедеятельности</w:t>
      </w:r>
      <w:r>
        <w:rPr>
          <w:szCs w:val="28"/>
        </w:rPr>
        <w:t xml:space="preserve">; </w:t>
      </w:r>
    </w:p>
    <w:p w14:paraId="3341FE32" w14:textId="77777777" w:rsidR="00F06B21" w:rsidRPr="00892A09" w:rsidRDefault="00C66A9C" w:rsidP="00792C78">
      <w:pPr>
        <w:pStyle w:val="a3"/>
        <w:widowControl/>
        <w:numPr>
          <w:ilvl w:val="0"/>
          <w:numId w:val="17"/>
        </w:numPr>
        <w:tabs>
          <w:tab w:val="left" w:pos="1134"/>
        </w:tabs>
        <w:spacing w:line="360" w:lineRule="auto"/>
        <w:ind w:left="0" w:right="-8" w:firstLine="709"/>
      </w:pPr>
      <w:r w:rsidRPr="00892A09">
        <w:t>обеспечение рационального использования энергетических ресурсов в организации за счет реализации мероприятий по энергосбережению и повышению энергетической эффективности.</w:t>
      </w:r>
    </w:p>
    <w:p w14:paraId="05C19E75" w14:textId="77777777" w:rsidR="00F06B21" w:rsidRPr="009F5E5A" w:rsidRDefault="00C66A9C" w:rsidP="0015737A">
      <w:pPr>
        <w:pStyle w:val="a3"/>
        <w:keepNext/>
        <w:numPr>
          <w:ilvl w:val="0"/>
          <w:numId w:val="6"/>
        </w:numPr>
        <w:tabs>
          <w:tab w:val="left" w:pos="1134"/>
        </w:tabs>
        <w:spacing w:before="120" w:after="120"/>
        <w:ind w:left="709" w:right="584" w:firstLine="0"/>
        <w:outlineLvl w:val="0"/>
        <w:rPr>
          <w:b/>
          <w:w w:val="105"/>
        </w:rPr>
      </w:pPr>
      <w:bookmarkStart w:id="8" w:name="_Toc63790682"/>
      <w:bookmarkStart w:id="9" w:name="_Toc67425911"/>
      <w:r w:rsidRPr="009F5E5A">
        <w:rPr>
          <w:b/>
          <w:w w:val="105"/>
        </w:rPr>
        <w:t>Задачи Программы</w:t>
      </w:r>
      <w:bookmarkEnd w:id="8"/>
      <w:bookmarkEnd w:id="9"/>
    </w:p>
    <w:p w14:paraId="6FE89D42" w14:textId="77777777" w:rsidR="00F06B21" w:rsidRPr="009F5E5A" w:rsidRDefault="00C66A9C" w:rsidP="009F5E5A">
      <w:pPr>
        <w:pStyle w:val="a3"/>
        <w:widowControl/>
        <w:spacing w:line="360" w:lineRule="auto"/>
        <w:ind w:firstLine="709"/>
      </w:pPr>
      <w:r w:rsidRPr="009F5E5A">
        <w:t>Для достижения поставленных целей в ходе реализации Программы необходимо решить следующие основные задачи:</w:t>
      </w:r>
    </w:p>
    <w:p w14:paraId="49E5D401" w14:textId="77777777" w:rsidR="00F06B21" w:rsidRPr="009F5E5A" w:rsidRDefault="00C66A9C" w:rsidP="009F5E5A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9F5E5A">
        <w:t>реализация</w:t>
      </w:r>
      <w:r w:rsidRPr="009F5E5A">
        <w:tab/>
        <w:t>организационных</w:t>
      </w:r>
      <w:r w:rsidRPr="009F5E5A">
        <w:tab/>
        <w:t>мероприятий</w:t>
      </w:r>
      <w:r w:rsidR="009F5E5A">
        <w:t xml:space="preserve"> </w:t>
      </w:r>
      <w:r w:rsidRPr="009F5E5A">
        <w:t>по</w:t>
      </w:r>
      <w:r w:rsidR="009F5E5A">
        <w:t xml:space="preserve"> </w:t>
      </w:r>
      <w:r w:rsidRPr="009F5E5A">
        <w:t>энергосбережению</w:t>
      </w:r>
      <w:r w:rsidR="009F5E5A">
        <w:t xml:space="preserve"> и </w:t>
      </w:r>
      <w:r w:rsidRPr="009F5E5A">
        <w:t>повышению энергетической эффективности;</w:t>
      </w:r>
    </w:p>
    <w:p w14:paraId="1102FAEA" w14:textId="77777777" w:rsidR="009F5E5A" w:rsidRDefault="00C66A9C" w:rsidP="009F5E5A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9F5E5A">
        <w:lastRenderedPageBreak/>
        <w:t xml:space="preserve">повышение эффективности системы теплоснабжения; </w:t>
      </w:r>
    </w:p>
    <w:p w14:paraId="3A60A099" w14:textId="77777777" w:rsidR="00792C78" w:rsidRDefault="00C66A9C" w:rsidP="009F5E5A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9F5E5A">
        <w:t>повышение эффективности системы электроснабжения</w:t>
      </w:r>
      <w:r w:rsidR="00792C78">
        <w:t>;</w:t>
      </w:r>
    </w:p>
    <w:p w14:paraId="27FDF343" w14:textId="77777777" w:rsidR="00792C78" w:rsidRPr="00792C78" w:rsidRDefault="00792C78" w:rsidP="00792C78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792C78">
        <w:t>оценк</w:t>
      </w:r>
      <w:r>
        <w:t>а</w:t>
      </w:r>
      <w:r w:rsidRPr="00792C78">
        <w:t xml:space="preserve"> фактических параметров энергоэффективности по объектам энергопотребления;</w:t>
      </w:r>
    </w:p>
    <w:p w14:paraId="546A1779" w14:textId="77777777" w:rsidR="00F06B21" w:rsidRPr="009F5E5A" w:rsidRDefault="00792C78" w:rsidP="00792C78">
      <w:pPr>
        <w:pStyle w:val="a3"/>
        <w:widowControl/>
        <w:numPr>
          <w:ilvl w:val="0"/>
          <w:numId w:val="13"/>
        </w:numPr>
        <w:tabs>
          <w:tab w:val="left" w:pos="1134"/>
        </w:tabs>
        <w:spacing w:line="360" w:lineRule="auto"/>
        <w:ind w:left="0" w:firstLine="709"/>
      </w:pPr>
      <w:r w:rsidRPr="008B483A">
        <w:rPr>
          <w:szCs w:val="28"/>
        </w:rPr>
        <w:t>организационные и технические мероприятия по снижению использования энергоресурсов</w:t>
      </w:r>
      <w:r w:rsidR="00C66A9C" w:rsidRPr="009F5E5A">
        <w:t>.</w:t>
      </w:r>
    </w:p>
    <w:p w14:paraId="05135766" w14:textId="77777777" w:rsidR="00F06B21" w:rsidRPr="005C3731" w:rsidRDefault="00C66A9C" w:rsidP="0015737A">
      <w:pPr>
        <w:pStyle w:val="a3"/>
        <w:keepNext/>
        <w:numPr>
          <w:ilvl w:val="0"/>
          <w:numId w:val="6"/>
        </w:numPr>
        <w:tabs>
          <w:tab w:val="left" w:pos="1134"/>
        </w:tabs>
        <w:spacing w:before="120" w:after="120"/>
        <w:ind w:left="709" w:right="584" w:firstLine="0"/>
        <w:outlineLvl w:val="0"/>
        <w:rPr>
          <w:b/>
          <w:w w:val="105"/>
        </w:rPr>
      </w:pPr>
      <w:bookmarkStart w:id="10" w:name="_Toc63790683"/>
      <w:bookmarkStart w:id="11" w:name="_Toc67425912"/>
      <w:r w:rsidRPr="005C3731">
        <w:rPr>
          <w:b/>
          <w:w w:val="105"/>
        </w:rPr>
        <w:t>Сроки реализации Программы</w:t>
      </w:r>
      <w:bookmarkEnd w:id="10"/>
      <w:bookmarkEnd w:id="11"/>
    </w:p>
    <w:p w14:paraId="520CA0BF" w14:textId="1586F2C1" w:rsidR="00F06B21" w:rsidRPr="005C3731" w:rsidRDefault="00C66A9C" w:rsidP="005C3731">
      <w:pPr>
        <w:pStyle w:val="a3"/>
        <w:spacing w:line="360" w:lineRule="auto"/>
        <w:ind w:firstLine="709"/>
        <w:rPr>
          <w:szCs w:val="28"/>
        </w:rPr>
      </w:pPr>
      <w:r w:rsidRPr="005C3731">
        <w:rPr>
          <w:szCs w:val="28"/>
        </w:rPr>
        <w:t>Про</w:t>
      </w:r>
      <w:r w:rsidR="003E1EDF">
        <w:rPr>
          <w:szCs w:val="28"/>
        </w:rPr>
        <w:t>грамма рассчитана на период 202</w:t>
      </w:r>
      <w:r w:rsidR="00B01424">
        <w:rPr>
          <w:szCs w:val="28"/>
        </w:rPr>
        <w:t>5</w:t>
      </w:r>
      <w:r w:rsidRPr="005C3731">
        <w:rPr>
          <w:szCs w:val="28"/>
        </w:rPr>
        <w:t xml:space="preserve"> </w:t>
      </w:r>
      <w:r w:rsidR="005C3731">
        <w:rPr>
          <w:szCs w:val="28"/>
        </w:rPr>
        <w:t>–</w:t>
      </w:r>
      <w:r w:rsidR="003E1EDF">
        <w:rPr>
          <w:szCs w:val="28"/>
        </w:rPr>
        <w:t xml:space="preserve"> 202</w:t>
      </w:r>
      <w:r w:rsidR="00B01424">
        <w:rPr>
          <w:szCs w:val="28"/>
        </w:rPr>
        <w:t>7</w:t>
      </w:r>
      <w:r w:rsidRPr="005C3731">
        <w:rPr>
          <w:szCs w:val="28"/>
        </w:rPr>
        <w:t xml:space="preserve"> </w:t>
      </w:r>
      <w:r w:rsidR="005C3731">
        <w:rPr>
          <w:szCs w:val="28"/>
        </w:rPr>
        <w:t>гг</w:t>
      </w:r>
      <w:r w:rsidRPr="005C3731">
        <w:rPr>
          <w:szCs w:val="28"/>
        </w:rPr>
        <w:t>.</w:t>
      </w:r>
    </w:p>
    <w:p w14:paraId="497F9E2C" w14:textId="77777777" w:rsidR="00F06B21" w:rsidRPr="005C3731" w:rsidRDefault="00C66A9C" w:rsidP="005C3731">
      <w:pPr>
        <w:pStyle w:val="a3"/>
        <w:spacing w:line="360" w:lineRule="auto"/>
        <w:ind w:firstLine="709"/>
        <w:rPr>
          <w:szCs w:val="28"/>
        </w:rPr>
      </w:pPr>
      <w:r w:rsidRPr="005C3731">
        <w:rPr>
          <w:szCs w:val="28"/>
        </w:rPr>
        <w:t>Основными мероприятиями в области энергосбережения и повышения энергетической эффективности должны быть:</w:t>
      </w:r>
    </w:p>
    <w:p w14:paraId="3FE3CF35" w14:textId="77777777" w:rsidR="00F06B21" w:rsidRPr="005C3731" w:rsidRDefault="00C66A9C" w:rsidP="005C3731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142" w:firstLine="567"/>
        <w:rPr>
          <w:szCs w:val="28"/>
        </w:rPr>
      </w:pPr>
      <w:r w:rsidRPr="005C3731">
        <w:rPr>
          <w:szCs w:val="28"/>
        </w:rPr>
        <w:t>обучение работников основам энергосбережения;</w:t>
      </w:r>
    </w:p>
    <w:p w14:paraId="2190FA33" w14:textId="77777777" w:rsidR="00F06B21" w:rsidRPr="005C3731" w:rsidRDefault="00C66A9C" w:rsidP="005C3731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142" w:firstLine="567"/>
        <w:rPr>
          <w:szCs w:val="28"/>
        </w:rPr>
      </w:pPr>
      <w:r w:rsidRPr="005C3731">
        <w:rPr>
          <w:szCs w:val="28"/>
        </w:rPr>
        <w:t>повышение эффективности системы теплоснабжения;</w:t>
      </w:r>
    </w:p>
    <w:p w14:paraId="51DB371D" w14:textId="77777777" w:rsidR="00F06B21" w:rsidRPr="0015737A" w:rsidRDefault="00C66A9C" w:rsidP="0015737A">
      <w:pPr>
        <w:pStyle w:val="a3"/>
        <w:numPr>
          <w:ilvl w:val="0"/>
          <w:numId w:val="14"/>
        </w:numPr>
        <w:tabs>
          <w:tab w:val="left" w:pos="1134"/>
        </w:tabs>
        <w:spacing w:line="360" w:lineRule="auto"/>
        <w:ind w:left="142" w:firstLine="567"/>
        <w:rPr>
          <w:sz w:val="26"/>
        </w:rPr>
      </w:pPr>
      <w:r w:rsidRPr="0015737A">
        <w:rPr>
          <w:szCs w:val="28"/>
        </w:rPr>
        <w:t>повышение эффективности системы электроснабжения.</w:t>
      </w:r>
    </w:p>
    <w:p w14:paraId="61DE4367" w14:textId="77777777" w:rsidR="00771BCA" w:rsidRPr="00892A09" w:rsidRDefault="00771BCA">
      <w:pPr>
        <w:rPr>
          <w:sz w:val="26"/>
        </w:rPr>
        <w:sectPr w:rsidR="00771BCA" w:rsidRPr="00892A09" w:rsidSect="00771BCA">
          <w:pgSz w:w="11900" w:h="16840"/>
          <w:pgMar w:top="1134" w:right="851" w:bottom="1134" w:left="1418" w:header="720" w:footer="720" w:gutter="0"/>
          <w:cols w:space="720"/>
        </w:sectPr>
      </w:pPr>
    </w:p>
    <w:p w14:paraId="26CCA787" w14:textId="77777777" w:rsidR="00F06B21" w:rsidRPr="00D226E0" w:rsidRDefault="00C66A9C" w:rsidP="00E274EA">
      <w:pPr>
        <w:pStyle w:val="a5"/>
        <w:numPr>
          <w:ilvl w:val="0"/>
          <w:numId w:val="6"/>
        </w:numPr>
        <w:tabs>
          <w:tab w:val="left" w:pos="1134"/>
          <w:tab w:val="left" w:pos="7038"/>
        </w:tabs>
        <w:spacing w:before="240" w:after="120"/>
        <w:ind w:left="709" w:firstLine="0"/>
        <w:jc w:val="both"/>
        <w:outlineLvl w:val="0"/>
        <w:rPr>
          <w:b/>
          <w:sz w:val="28"/>
          <w:szCs w:val="28"/>
        </w:rPr>
      </w:pPr>
      <w:bookmarkStart w:id="12" w:name="_Toc63790684"/>
      <w:bookmarkStart w:id="13" w:name="_Toc67425913"/>
      <w:r w:rsidRPr="00D226E0">
        <w:rPr>
          <w:b/>
          <w:sz w:val="28"/>
          <w:szCs w:val="28"/>
        </w:rPr>
        <w:lastRenderedPageBreak/>
        <w:t>Целевые показатели</w:t>
      </w:r>
      <w:bookmarkEnd w:id="12"/>
      <w:bookmarkEnd w:id="13"/>
    </w:p>
    <w:p w14:paraId="1443A91B" w14:textId="77777777" w:rsidR="00F06B21" w:rsidRPr="00892A09" w:rsidRDefault="00C66A9C" w:rsidP="00D226E0">
      <w:pPr>
        <w:pStyle w:val="a3"/>
        <w:tabs>
          <w:tab w:val="left" w:pos="1700"/>
          <w:tab w:val="left" w:pos="2830"/>
          <w:tab w:val="left" w:pos="4386"/>
          <w:tab w:val="left" w:pos="6627"/>
          <w:tab w:val="left" w:pos="6979"/>
          <w:tab w:val="left" w:pos="8470"/>
          <w:tab w:val="left" w:pos="10405"/>
          <w:tab w:val="left" w:pos="12311"/>
          <w:tab w:val="left" w:pos="12905"/>
        </w:tabs>
        <w:spacing w:line="360" w:lineRule="auto"/>
        <w:ind w:right="-29" w:firstLine="709"/>
      </w:pPr>
      <w:r w:rsidRPr="00892A09">
        <w:t>Перечень</w:t>
      </w:r>
      <w:r w:rsidR="00D226E0">
        <w:t xml:space="preserve"> </w:t>
      </w:r>
      <w:r w:rsidRPr="00892A09">
        <w:t>целевых</w:t>
      </w:r>
      <w:r w:rsidR="00D226E0">
        <w:t xml:space="preserve"> </w:t>
      </w:r>
      <w:r w:rsidRPr="00892A09">
        <w:t>показателей</w:t>
      </w:r>
      <w:r w:rsidR="00D226E0">
        <w:t xml:space="preserve"> </w:t>
      </w:r>
      <w:r w:rsidRPr="00892A09">
        <w:t>энергосбережения</w:t>
      </w:r>
      <w:r w:rsidR="00D226E0">
        <w:t xml:space="preserve"> </w:t>
      </w:r>
      <w:r w:rsidRPr="00892A09">
        <w:t>и</w:t>
      </w:r>
      <w:r w:rsidR="00D226E0">
        <w:t xml:space="preserve"> </w:t>
      </w:r>
      <w:r w:rsidRPr="00892A09">
        <w:t>повышения</w:t>
      </w:r>
      <w:r w:rsidR="00D226E0">
        <w:t xml:space="preserve"> </w:t>
      </w:r>
      <w:r w:rsidRPr="00892A09">
        <w:t>энергетической</w:t>
      </w:r>
      <w:r w:rsidR="00D226E0">
        <w:t xml:space="preserve"> </w:t>
      </w:r>
      <w:r w:rsidRPr="00892A09">
        <w:t>эффективности</w:t>
      </w:r>
      <w:r w:rsidR="00D226E0">
        <w:t xml:space="preserve"> </w:t>
      </w:r>
      <w:r w:rsidRPr="00892A09">
        <w:t>для</w:t>
      </w:r>
      <w:r w:rsidR="00D226E0">
        <w:t xml:space="preserve"> </w:t>
      </w:r>
      <w:r w:rsidRPr="00892A09">
        <w:t>мониторинга</w:t>
      </w:r>
      <w:r w:rsidR="00D226E0">
        <w:t xml:space="preserve"> </w:t>
      </w:r>
      <w:r w:rsidRPr="00D226E0">
        <w:t xml:space="preserve">реализации </w:t>
      </w:r>
      <w:r w:rsidR="00D226E0" w:rsidRPr="00892A09">
        <w:t xml:space="preserve">мероприятий </w:t>
      </w:r>
      <w:r w:rsidR="00D226E0">
        <w:t>П</w:t>
      </w:r>
      <w:r w:rsidRPr="00892A09">
        <w:t>рограм</w:t>
      </w:r>
      <w:r w:rsidR="00D226E0">
        <w:t>мы</w:t>
      </w:r>
      <w:r w:rsidRPr="00892A09">
        <w:t xml:space="preserve"> приведен в таблице 3.</w:t>
      </w:r>
    </w:p>
    <w:p w14:paraId="02BB3A18" w14:textId="77777777" w:rsidR="00F06B21" w:rsidRPr="00892A09" w:rsidRDefault="00C66A9C" w:rsidP="002B111C">
      <w:pPr>
        <w:pStyle w:val="a3"/>
        <w:spacing w:line="360" w:lineRule="auto"/>
        <w:ind w:right="-29"/>
      </w:pPr>
      <w:r w:rsidRPr="00D226E0">
        <w:rPr>
          <w:spacing w:val="40"/>
        </w:rPr>
        <w:t>Таблица</w:t>
      </w:r>
      <w:r w:rsidRPr="00892A09">
        <w:t xml:space="preserve"> 3</w:t>
      </w:r>
      <w:r w:rsidR="00D226E0">
        <w:t xml:space="preserve"> – </w:t>
      </w:r>
      <w:r w:rsidR="00D226E0" w:rsidRPr="00892A09">
        <w:t>Перечень</w:t>
      </w:r>
      <w:r w:rsidR="00D226E0">
        <w:t xml:space="preserve"> </w:t>
      </w:r>
      <w:r w:rsidR="00D226E0" w:rsidRPr="00892A09">
        <w:t>целевых</w:t>
      </w:r>
      <w:r w:rsidR="00D226E0">
        <w:t xml:space="preserve"> </w:t>
      </w:r>
      <w:r w:rsidR="00D226E0" w:rsidRPr="00892A09">
        <w:t>показателей</w:t>
      </w:r>
      <w:r w:rsidR="00D226E0">
        <w:t xml:space="preserve"> </w:t>
      </w:r>
      <w:r w:rsidR="00D226E0" w:rsidRPr="00892A09">
        <w:t>энергосбережения</w:t>
      </w:r>
      <w:r w:rsidR="00D226E0">
        <w:t xml:space="preserve"> </w:t>
      </w:r>
      <w:r w:rsidR="00D226E0" w:rsidRPr="00892A09">
        <w:t>и</w:t>
      </w:r>
      <w:r w:rsidR="00D226E0">
        <w:t xml:space="preserve"> </w:t>
      </w:r>
      <w:r w:rsidR="00D226E0" w:rsidRPr="00892A09">
        <w:t>повышения</w:t>
      </w:r>
      <w:r w:rsidR="00D226E0">
        <w:t xml:space="preserve"> </w:t>
      </w:r>
      <w:r w:rsidR="00D226E0" w:rsidRPr="00892A09">
        <w:t>энергетической</w:t>
      </w:r>
      <w:r w:rsidR="00D226E0">
        <w:t xml:space="preserve"> </w:t>
      </w:r>
      <w:r w:rsidR="00D226E0" w:rsidRPr="00892A09">
        <w:t>эффективности</w:t>
      </w:r>
      <w:r w:rsidR="00D226E0">
        <w:t xml:space="preserve"> </w:t>
      </w:r>
      <w:r w:rsidR="00D226E0" w:rsidRPr="00892A09">
        <w:t>для</w:t>
      </w:r>
      <w:r w:rsidR="00D226E0">
        <w:t xml:space="preserve"> </w:t>
      </w:r>
      <w:r w:rsidR="00D226E0" w:rsidRPr="00892A09">
        <w:t>мониторинга</w:t>
      </w:r>
      <w:r w:rsidR="00D226E0">
        <w:t xml:space="preserve"> </w:t>
      </w:r>
      <w:r w:rsidR="00D226E0" w:rsidRPr="00D226E0">
        <w:t xml:space="preserve">реализации </w:t>
      </w:r>
      <w:r w:rsidR="00D226E0" w:rsidRPr="00892A09">
        <w:t xml:space="preserve">мероприятий </w:t>
      </w:r>
      <w:r w:rsidR="00D226E0">
        <w:t>П</w:t>
      </w:r>
      <w:r w:rsidR="00D226E0" w:rsidRPr="00892A09">
        <w:t>рограм</w:t>
      </w:r>
      <w:r w:rsidR="00D226E0">
        <w:t>мы</w:t>
      </w:r>
    </w:p>
    <w:tbl>
      <w:tblPr>
        <w:tblStyle w:val="TableNormal"/>
        <w:tblW w:w="15006" w:type="dxa"/>
        <w:jc w:val="center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2977"/>
        <w:gridCol w:w="1745"/>
        <w:gridCol w:w="1559"/>
        <w:gridCol w:w="1799"/>
        <w:gridCol w:w="1701"/>
        <w:gridCol w:w="1745"/>
        <w:gridCol w:w="1515"/>
        <w:gridCol w:w="1608"/>
      </w:tblGrid>
      <w:tr w:rsidR="002B111C" w:rsidRPr="00200621" w14:paraId="389D961F" w14:textId="77777777" w:rsidTr="00200621">
        <w:trPr>
          <w:trHeight w:val="469"/>
          <w:tblHeader/>
          <w:jc w:val="center"/>
        </w:trPr>
        <w:tc>
          <w:tcPr>
            <w:tcW w:w="357" w:type="dxa"/>
            <w:vMerge w:val="restart"/>
            <w:vAlign w:val="center"/>
          </w:tcPr>
          <w:p w14:paraId="63B0508E" w14:textId="77777777" w:rsidR="002B111C" w:rsidRPr="00200621" w:rsidRDefault="002B111C" w:rsidP="00200621">
            <w:pPr>
              <w:pStyle w:val="TableParagraph"/>
              <w:jc w:val="center"/>
            </w:pPr>
            <w:r w:rsidRPr="00200621">
              <w:t>№</w:t>
            </w:r>
            <w:r w:rsidRPr="00200621">
              <w:br/>
              <w:t>п/п</w:t>
            </w:r>
          </w:p>
        </w:tc>
        <w:tc>
          <w:tcPr>
            <w:tcW w:w="2977" w:type="dxa"/>
            <w:vMerge w:val="restart"/>
            <w:vAlign w:val="center"/>
          </w:tcPr>
          <w:p w14:paraId="7E0F4D5F" w14:textId="77777777" w:rsidR="002B111C" w:rsidRPr="00200621" w:rsidRDefault="002B111C" w:rsidP="002B111C">
            <w:pPr>
              <w:pStyle w:val="TableParagraph"/>
              <w:ind w:left="127"/>
              <w:jc w:val="center"/>
            </w:pPr>
            <w:r w:rsidRPr="00200621">
              <w:t>Показатель</w:t>
            </w:r>
          </w:p>
        </w:tc>
        <w:tc>
          <w:tcPr>
            <w:tcW w:w="11672" w:type="dxa"/>
            <w:gridSpan w:val="7"/>
            <w:vAlign w:val="center"/>
          </w:tcPr>
          <w:p w14:paraId="2C183B09" w14:textId="77777777" w:rsidR="002B111C" w:rsidRPr="00200621" w:rsidRDefault="007E1E4C" w:rsidP="002B111C">
            <w:pPr>
              <w:pStyle w:val="TableParagraph"/>
              <w:ind w:right="44"/>
              <w:jc w:val="center"/>
            </w:pPr>
            <w:r>
              <w:t xml:space="preserve">Здание </w:t>
            </w:r>
            <w:r w:rsidR="003E1EDF">
              <w:t>администрации «Деревня Михеево», ул.Калужская</w:t>
            </w:r>
            <w:r w:rsidR="007308B6">
              <w:t>, д.</w:t>
            </w:r>
            <w:r w:rsidR="003E1EDF">
              <w:t>46</w:t>
            </w:r>
          </w:p>
        </w:tc>
      </w:tr>
      <w:tr w:rsidR="002B111C" w:rsidRPr="00200621" w14:paraId="0118CEF8" w14:textId="77777777" w:rsidTr="00F32F12">
        <w:trPr>
          <w:trHeight w:val="1025"/>
          <w:tblHeader/>
          <w:jc w:val="center"/>
        </w:trPr>
        <w:tc>
          <w:tcPr>
            <w:tcW w:w="357" w:type="dxa"/>
            <w:vMerge/>
            <w:tcBorders>
              <w:bottom w:val="single" w:sz="6" w:space="0" w:color="181818"/>
            </w:tcBorders>
            <w:vAlign w:val="center"/>
          </w:tcPr>
          <w:p w14:paraId="1094F28A" w14:textId="77777777" w:rsidR="002B111C" w:rsidRPr="00200621" w:rsidRDefault="002B111C" w:rsidP="002B111C">
            <w:pPr>
              <w:pStyle w:val="TableParagraph"/>
              <w:ind w:left="127"/>
              <w:jc w:val="center"/>
            </w:pPr>
          </w:p>
        </w:tc>
        <w:tc>
          <w:tcPr>
            <w:tcW w:w="2977" w:type="dxa"/>
            <w:vMerge/>
            <w:tcBorders>
              <w:bottom w:val="single" w:sz="6" w:space="0" w:color="181818"/>
            </w:tcBorders>
            <w:vAlign w:val="center"/>
          </w:tcPr>
          <w:p w14:paraId="3D29525A" w14:textId="77777777" w:rsidR="002B111C" w:rsidRPr="00200621" w:rsidRDefault="002B111C" w:rsidP="00E21EEA">
            <w:pPr>
              <w:pStyle w:val="TableParagraph"/>
              <w:ind w:left="127"/>
            </w:pPr>
          </w:p>
        </w:tc>
        <w:tc>
          <w:tcPr>
            <w:tcW w:w="1745" w:type="dxa"/>
            <w:tcBorders>
              <w:bottom w:val="single" w:sz="6" w:space="0" w:color="181818"/>
            </w:tcBorders>
            <w:vAlign w:val="center"/>
          </w:tcPr>
          <w:p w14:paraId="754925B4" w14:textId="77777777" w:rsidR="002B111C" w:rsidRPr="00200621" w:rsidRDefault="002B111C" w:rsidP="00200621">
            <w:pPr>
              <w:pStyle w:val="TableParagraph"/>
              <w:ind w:left="135"/>
              <w:jc w:val="center"/>
            </w:pPr>
            <w:r w:rsidRPr="00200621">
              <w:t>Удельное годовое</w:t>
            </w:r>
            <w:r w:rsidR="00200621" w:rsidRPr="00200621">
              <w:t xml:space="preserve"> </w:t>
            </w:r>
            <w:r w:rsidRPr="00200621">
              <w:t>значение</w:t>
            </w:r>
          </w:p>
        </w:tc>
        <w:tc>
          <w:tcPr>
            <w:tcW w:w="1559" w:type="dxa"/>
            <w:tcBorders>
              <w:bottom w:val="single" w:sz="6" w:space="0" w:color="181818"/>
            </w:tcBorders>
            <w:vAlign w:val="center"/>
          </w:tcPr>
          <w:p w14:paraId="12385085" w14:textId="77777777" w:rsidR="002B111C" w:rsidRPr="00200621" w:rsidRDefault="002B111C" w:rsidP="002B111C">
            <w:pPr>
              <w:pStyle w:val="TableParagraph"/>
              <w:ind w:left="128"/>
              <w:jc w:val="center"/>
            </w:pPr>
            <w:r w:rsidRPr="00200621">
              <w:t>Уровень</w:t>
            </w:r>
          </w:p>
          <w:p w14:paraId="1575C7F9" w14:textId="77777777" w:rsidR="002B111C" w:rsidRPr="00200621" w:rsidRDefault="002B111C" w:rsidP="00200621">
            <w:pPr>
              <w:pStyle w:val="TableParagraph"/>
              <w:ind w:left="97"/>
              <w:jc w:val="center"/>
            </w:pPr>
            <w:r w:rsidRPr="00200621">
              <w:t>высокой эффективности (справочно)</w:t>
            </w:r>
          </w:p>
        </w:tc>
        <w:tc>
          <w:tcPr>
            <w:tcW w:w="1799" w:type="dxa"/>
            <w:tcBorders>
              <w:bottom w:val="single" w:sz="6" w:space="0" w:color="181818"/>
            </w:tcBorders>
            <w:vAlign w:val="center"/>
          </w:tcPr>
          <w:p w14:paraId="62856423" w14:textId="77777777" w:rsidR="002B111C" w:rsidRPr="00200621" w:rsidRDefault="002B111C" w:rsidP="00200621">
            <w:pPr>
              <w:pStyle w:val="TableParagraph"/>
              <w:ind w:left="124"/>
              <w:jc w:val="center"/>
            </w:pPr>
            <w:r w:rsidRPr="00200621">
              <w:t>Потенциал</w:t>
            </w:r>
          </w:p>
          <w:p w14:paraId="325F73E6" w14:textId="77777777" w:rsidR="002B111C" w:rsidRPr="00200621" w:rsidRDefault="002B111C" w:rsidP="00200621">
            <w:pPr>
              <w:pStyle w:val="TableParagraph"/>
              <w:ind w:left="123" w:hanging="3"/>
              <w:jc w:val="center"/>
            </w:pPr>
            <w:r w:rsidRPr="00200621">
              <w:t>снижения потребления</w:t>
            </w:r>
          </w:p>
        </w:tc>
        <w:tc>
          <w:tcPr>
            <w:tcW w:w="1701" w:type="dxa"/>
            <w:tcBorders>
              <w:bottom w:val="single" w:sz="6" w:space="0" w:color="181818"/>
            </w:tcBorders>
            <w:vAlign w:val="center"/>
          </w:tcPr>
          <w:p w14:paraId="12EE0896" w14:textId="77777777" w:rsidR="002B111C" w:rsidRPr="00200621" w:rsidRDefault="002B111C" w:rsidP="00200621">
            <w:pPr>
              <w:pStyle w:val="TableParagraph"/>
              <w:ind w:left="128"/>
              <w:jc w:val="center"/>
            </w:pPr>
            <w:r w:rsidRPr="00200621">
              <w:t>Целевой</w:t>
            </w:r>
          </w:p>
          <w:p w14:paraId="50CC27A6" w14:textId="77777777" w:rsidR="002B111C" w:rsidRPr="00200621" w:rsidRDefault="002B111C" w:rsidP="00200621">
            <w:pPr>
              <w:pStyle w:val="TableParagraph"/>
              <w:ind w:left="130" w:firstLine="1"/>
              <w:jc w:val="center"/>
            </w:pPr>
            <w:r w:rsidRPr="00200621">
              <w:t>уровень экономии</w:t>
            </w:r>
          </w:p>
        </w:tc>
        <w:tc>
          <w:tcPr>
            <w:tcW w:w="1745" w:type="dxa"/>
            <w:tcBorders>
              <w:bottom w:val="single" w:sz="6" w:space="0" w:color="181818"/>
            </w:tcBorders>
            <w:vAlign w:val="center"/>
          </w:tcPr>
          <w:p w14:paraId="4319FE3F" w14:textId="77777777" w:rsidR="002B111C" w:rsidRPr="00200621" w:rsidRDefault="002B111C" w:rsidP="00200621">
            <w:pPr>
              <w:pStyle w:val="TableParagraph"/>
              <w:ind w:left="127"/>
              <w:jc w:val="center"/>
            </w:pPr>
            <w:r w:rsidRPr="00200621">
              <w:t>Целевой уровень</w:t>
            </w:r>
          </w:p>
          <w:p w14:paraId="573B82CA" w14:textId="77777777" w:rsidR="002B111C" w:rsidRPr="00200621" w:rsidRDefault="002B111C" w:rsidP="00200621">
            <w:pPr>
              <w:pStyle w:val="TableParagraph"/>
              <w:ind w:left="127"/>
              <w:jc w:val="center"/>
            </w:pPr>
            <w:r w:rsidRPr="00200621">
              <w:t>снижения</w:t>
            </w:r>
          </w:p>
          <w:p w14:paraId="2115594D" w14:textId="77777777" w:rsidR="002B111C" w:rsidRPr="00200621" w:rsidRDefault="002B111C" w:rsidP="00200621">
            <w:pPr>
              <w:pStyle w:val="TableParagraph"/>
              <w:ind w:left="127"/>
              <w:jc w:val="center"/>
            </w:pPr>
            <w:r w:rsidRPr="00200621">
              <w:t>за первый год</w:t>
            </w:r>
          </w:p>
        </w:tc>
        <w:tc>
          <w:tcPr>
            <w:tcW w:w="1515" w:type="dxa"/>
            <w:tcBorders>
              <w:bottom w:val="single" w:sz="6" w:space="0" w:color="181818"/>
            </w:tcBorders>
            <w:vAlign w:val="center"/>
          </w:tcPr>
          <w:p w14:paraId="4B0F9140" w14:textId="77777777" w:rsidR="002B111C" w:rsidRPr="00200621" w:rsidRDefault="002B111C" w:rsidP="00200621">
            <w:pPr>
              <w:pStyle w:val="TableParagraph"/>
              <w:ind w:left="127"/>
              <w:jc w:val="center"/>
            </w:pPr>
            <w:r w:rsidRPr="00200621">
              <w:t>Целевой уровень</w:t>
            </w:r>
          </w:p>
          <w:p w14:paraId="2F441985" w14:textId="77777777" w:rsidR="002B111C" w:rsidRPr="00200621" w:rsidRDefault="002B111C" w:rsidP="00200621">
            <w:pPr>
              <w:pStyle w:val="TableParagraph"/>
              <w:ind w:left="127"/>
              <w:jc w:val="center"/>
            </w:pPr>
            <w:r w:rsidRPr="00200621">
              <w:t>снижения</w:t>
            </w:r>
          </w:p>
          <w:p w14:paraId="6293D1EA" w14:textId="77777777" w:rsidR="002B111C" w:rsidRPr="00200621" w:rsidRDefault="002B111C" w:rsidP="00200621">
            <w:pPr>
              <w:pStyle w:val="TableParagraph"/>
              <w:ind w:left="127"/>
              <w:jc w:val="center"/>
            </w:pPr>
            <w:r w:rsidRPr="00200621">
              <w:t>за первый и второй год</w:t>
            </w:r>
          </w:p>
        </w:tc>
        <w:tc>
          <w:tcPr>
            <w:tcW w:w="1608" w:type="dxa"/>
            <w:tcBorders>
              <w:bottom w:val="single" w:sz="6" w:space="0" w:color="181818"/>
            </w:tcBorders>
            <w:vAlign w:val="center"/>
          </w:tcPr>
          <w:p w14:paraId="5BE8EC9A" w14:textId="77777777" w:rsidR="002B111C" w:rsidRPr="00200621" w:rsidRDefault="002B111C" w:rsidP="00200621">
            <w:pPr>
              <w:pStyle w:val="TableParagraph"/>
              <w:ind w:left="124"/>
              <w:jc w:val="center"/>
            </w:pPr>
            <w:r w:rsidRPr="00200621">
              <w:t>Целевой уровень снижения</w:t>
            </w:r>
          </w:p>
          <w:p w14:paraId="11C9ADAF" w14:textId="77777777" w:rsidR="002B111C" w:rsidRPr="00200621" w:rsidRDefault="002B111C" w:rsidP="00200621">
            <w:pPr>
              <w:pStyle w:val="TableParagraph"/>
              <w:ind w:left="124"/>
              <w:jc w:val="center"/>
            </w:pPr>
            <w:r w:rsidRPr="00200621">
              <w:t xml:space="preserve">за трехлетний </w:t>
            </w:r>
            <w:r w:rsidR="00835971" w:rsidRPr="00200621">
              <w:t>п</w:t>
            </w:r>
            <w:r w:rsidRPr="00200621">
              <w:t>ериод</w:t>
            </w:r>
          </w:p>
        </w:tc>
      </w:tr>
      <w:tr w:rsidR="00F32F12" w:rsidRPr="00200621" w14:paraId="6ED1CCAC" w14:textId="77777777" w:rsidTr="00F32F12">
        <w:trPr>
          <w:trHeight w:val="382"/>
          <w:tblHeader/>
          <w:jc w:val="center"/>
        </w:trPr>
        <w:tc>
          <w:tcPr>
            <w:tcW w:w="357" w:type="dxa"/>
            <w:tcBorders>
              <w:bottom w:val="double" w:sz="4" w:space="0" w:color="auto"/>
            </w:tcBorders>
            <w:vAlign w:val="center"/>
          </w:tcPr>
          <w:p w14:paraId="2FC8C302" w14:textId="77777777" w:rsidR="00F32F12" w:rsidRPr="00200621" w:rsidRDefault="00F32F12" w:rsidP="00F32F12">
            <w:pPr>
              <w:pStyle w:val="TableParagraph"/>
              <w:ind w:left="127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43EDDF12" w14:textId="77777777" w:rsidR="00F32F12" w:rsidRPr="00200621" w:rsidRDefault="00F32F12" w:rsidP="00F32F12">
            <w:pPr>
              <w:pStyle w:val="TableParagraph"/>
              <w:ind w:left="127"/>
              <w:jc w:val="center"/>
            </w:pPr>
            <w:r>
              <w:t>2</w:t>
            </w:r>
          </w:p>
        </w:tc>
        <w:tc>
          <w:tcPr>
            <w:tcW w:w="1745" w:type="dxa"/>
            <w:tcBorders>
              <w:bottom w:val="double" w:sz="4" w:space="0" w:color="auto"/>
            </w:tcBorders>
            <w:vAlign w:val="center"/>
          </w:tcPr>
          <w:p w14:paraId="1793957D" w14:textId="77777777" w:rsidR="00F32F12" w:rsidRPr="00200621" w:rsidRDefault="00F32F12" w:rsidP="00F32F12">
            <w:pPr>
              <w:pStyle w:val="TableParagraph"/>
              <w:ind w:left="135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3DA9369" w14:textId="77777777" w:rsidR="00F32F12" w:rsidRPr="00200621" w:rsidRDefault="00F32F12" w:rsidP="00F32F12">
            <w:pPr>
              <w:pStyle w:val="TableParagraph"/>
              <w:ind w:left="128"/>
              <w:jc w:val="center"/>
            </w:pPr>
            <w:r>
              <w:t>4</w:t>
            </w:r>
          </w:p>
        </w:tc>
        <w:tc>
          <w:tcPr>
            <w:tcW w:w="1799" w:type="dxa"/>
            <w:tcBorders>
              <w:bottom w:val="double" w:sz="4" w:space="0" w:color="auto"/>
            </w:tcBorders>
            <w:vAlign w:val="center"/>
          </w:tcPr>
          <w:p w14:paraId="4355E30F" w14:textId="77777777" w:rsidR="00F32F12" w:rsidRPr="00200621" w:rsidRDefault="00F32F12" w:rsidP="00F32F12">
            <w:pPr>
              <w:pStyle w:val="TableParagraph"/>
              <w:ind w:left="124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50F48DF7" w14:textId="77777777" w:rsidR="00F32F12" w:rsidRPr="00200621" w:rsidRDefault="00F32F12" w:rsidP="00F32F12">
            <w:pPr>
              <w:pStyle w:val="TableParagraph"/>
              <w:ind w:left="128"/>
              <w:jc w:val="center"/>
            </w:pPr>
            <w:r>
              <w:t>6</w:t>
            </w:r>
          </w:p>
        </w:tc>
        <w:tc>
          <w:tcPr>
            <w:tcW w:w="1745" w:type="dxa"/>
            <w:tcBorders>
              <w:bottom w:val="double" w:sz="4" w:space="0" w:color="auto"/>
            </w:tcBorders>
            <w:vAlign w:val="center"/>
          </w:tcPr>
          <w:p w14:paraId="50F71C90" w14:textId="77777777" w:rsidR="00F32F12" w:rsidRPr="00200621" w:rsidRDefault="00F32F12" w:rsidP="00F32F12">
            <w:pPr>
              <w:pStyle w:val="TableParagraph"/>
              <w:ind w:left="127"/>
              <w:jc w:val="center"/>
            </w:pPr>
            <w:r>
              <w:t>7</w:t>
            </w:r>
          </w:p>
        </w:tc>
        <w:tc>
          <w:tcPr>
            <w:tcW w:w="1515" w:type="dxa"/>
            <w:tcBorders>
              <w:bottom w:val="double" w:sz="4" w:space="0" w:color="auto"/>
            </w:tcBorders>
            <w:vAlign w:val="center"/>
          </w:tcPr>
          <w:p w14:paraId="330FA65E" w14:textId="77777777" w:rsidR="00F32F12" w:rsidRPr="00200621" w:rsidRDefault="00F32F12" w:rsidP="00F32F12">
            <w:pPr>
              <w:pStyle w:val="TableParagraph"/>
              <w:ind w:left="127"/>
              <w:jc w:val="center"/>
            </w:pPr>
            <w:r>
              <w:t>8</w:t>
            </w:r>
          </w:p>
        </w:tc>
        <w:tc>
          <w:tcPr>
            <w:tcW w:w="1608" w:type="dxa"/>
            <w:tcBorders>
              <w:bottom w:val="double" w:sz="4" w:space="0" w:color="auto"/>
            </w:tcBorders>
            <w:vAlign w:val="center"/>
          </w:tcPr>
          <w:p w14:paraId="7A6E26C2" w14:textId="77777777" w:rsidR="00F32F12" w:rsidRPr="00200621" w:rsidRDefault="00F32F12" w:rsidP="00F32F12">
            <w:pPr>
              <w:pStyle w:val="TableParagraph"/>
              <w:ind w:left="124"/>
              <w:jc w:val="center"/>
            </w:pPr>
            <w:r>
              <w:t>9</w:t>
            </w:r>
          </w:p>
        </w:tc>
      </w:tr>
      <w:tr w:rsidR="00E21EEA" w:rsidRPr="00200621" w14:paraId="2EE3FC85" w14:textId="77777777" w:rsidTr="00F32F12">
        <w:trPr>
          <w:trHeight w:val="790"/>
          <w:jc w:val="center"/>
        </w:trPr>
        <w:tc>
          <w:tcPr>
            <w:tcW w:w="357" w:type="dxa"/>
            <w:tcBorders>
              <w:top w:val="double" w:sz="4" w:space="0" w:color="auto"/>
            </w:tcBorders>
            <w:vAlign w:val="center"/>
          </w:tcPr>
          <w:p w14:paraId="01A5C76B" w14:textId="77777777" w:rsidR="00E21EEA" w:rsidRPr="00200621" w:rsidRDefault="002B111C" w:rsidP="002B111C">
            <w:pPr>
              <w:pStyle w:val="TableParagraph"/>
              <w:ind w:left="127"/>
              <w:jc w:val="center"/>
            </w:pPr>
            <w:r w:rsidRPr="00200621">
              <w:t>1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4FDFFAC2" w14:textId="77777777" w:rsidR="00E21EEA" w:rsidRPr="00200621" w:rsidRDefault="00E21EEA" w:rsidP="00E21EEA">
            <w:pPr>
              <w:pStyle w:val="TableParagraph"/>
              <w:ind w:left="127"/>
            </w:pPr>
            <w:r w:rsidRPr="00200621">
              <w:t>Потребление тепловой</w:t>
            </w:r>
          </w:p>
          <w:p w14:paraId="5EA3C8BB" w14:textId="77777777" w:rsidR="00E21EEA" w:rsidRPr="00200621" w:rsidRDefault="00E21EEA" w:rsidP="00E21EEA">
            <w:pPr>
              <w:pStyle w:val="TableParagraph"/>
              <w:ind w:left="126" w:firstLine="2"/>
            </w:pPr>
            <w:r w:rsidRPr="00200621">
              <w:t>энергии на отопление и вентиляиию, Вт·ч/м</w:t>
            </w:r>
            <w:r w:rsidRPr="00200621">
              <w:rPr>
                <w:vertAlign w:val="superscript"/>
              </w:rPr>
              <w:t>2</w:t>
            </w:r>
            <w:r w:rsidRPr="00200621">
              <w:t>/ГСОП</w:t>
            </w:r>
          </w:p>
        </w:tc>
        <w:tc>
          <w:tcPr>
            <w:tcW w:w="1745" w:type="dxa"/>
            <w:tcBorders>
              <w:top w:val="double" w:sz="4" w:space="0" w:color="auto"/>
            </w:tcBorders>
            <w:vAlign w:val="center"/>
          </w:tcPr>
          <w:p w14:paraId="4C589496" w14:textId="77777777" w:rsidR="00E21EEA" w:rsidRPr="00200621" w:rsidRDefault="003E1EDF" w:rsidP="002B111C">
            <w:pPr>
              <w:pStyle w:val="TableParagraph"/>
              <w:ind w:left="135"/>
              <w:jc w:val="center"/>
            </w:pPr>
            <w:r>
              <w:t>Неприменимо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D49127C" w14:textId="77777777" w:rsidR="00E21EEA" w:rsidRPr="00200621" w:rsidRDefault="00AF61C2" w:rsidP="002B111C">
            <w:pPr>
              <w:pStyle w:val="TableParagraph"/>
              <w:ind w:left="128"/>
              <w:jc w:val="center"/>
            </w:pPr>
            <w:r>
              <w:t>Неприменимо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14:paraId="775710A3" w14:textId="77777777" w:rsidR="00E21EEA" w:rsidRPr="00200621" w:rsidRDefault="00AF61C2" w:rsidP="00E21EEA">
            <w:pPr>
              <w:pStyle w:val="TableParagraph"/>
              <w:ind w:left="180" w:right="143"/>
              <w:jc w:val="center"/>
            </w:pPr>
            <w:r>
              <w:t>Неприменимо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62262523" w14:textId="77777777" w:rsidR="00E21EEA" w:rsidRPr="00200621" w:rsidRDefault="00AF61C2" w:rsidP="00AF61C2">
            <w:pPr>
              <w:pStyle w:val="TableParagraph"/>
            </w:pPr>
            <w:r>
              <w:rPr>
                <w:noProof/>
                <w:position w:val="-2"/>
                <w:lang w:eastAsia="ru-RU"/>
              </w:rPr>
              <w:t xml:space="preserve">  Неприменимо</w:t>
            </w:r>
          </w:p>
        </w:tc>
        <w:tc>
          <w:tcPr>
            <w:tcW w:w="1745" w:type="dxa"/>
            <w:tcBorders>
              <w:top w:val="double" w:sz="4" w:space="0" w:color="auto"/>
            </w:tcBorders>
            <w:vAlign w:val="center"/>
          </w:tcPr>
          <w:p w14:paraId="6C6BAD84" w14:textId="77777777" w:rsidR="00E21EEA" w:rsidRPr="00200621" w:rsidRDefault="00AF61C2" w:rsidP="002B111C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515" w:type="dxa"/>
            <w:tcBorders>
              <w:top w:val="double" w:sz="4" w:space="0" w:color="auto"/>
            </w:tcBorders>
            <w:vAlign w:val="center"/>
          </w:tcPr>
          <w:p w14:paraId="79ECA02E" w14:textId="77777777" w:rsidR="00E21EEA" w:rsidRPr="00200621" w:rsidRDefault="00AF61C2" w:rsidP="002B111C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608" w:type="dxa"/>
            <w:tcBorders>
              <w:top w:val="double" w:sz="4" w:space="0" w:color="auto"/>
            </w:tcBorders>
            <w:vAlign w:val="center"/>
          </w:tcPr>
          <w:p w14:paraId="05C9EF0A" w14:textId="77777777" w:rsidR="00E21EEA" w:rsidRPr="00200621" w:rsidRDefault="00AF61C2" w:rsidP="002B111C">
            <w:pPr>
              <w:pStyle w:val="TableParagraph"/>
              <w:ind w:left="124"/>
              <w:jc w:val="center"/>
            </w:pPr>
            <w:r>
              <w:t>Неприменимо</w:t>
            </w:r>
          </w:p>
        </w:tc>
      </w:tr>
      <w:tr w:rsidR="00E21EEA" w:rsidRPr="00200621" w14:paraId="4E9DF382" w14:textId="77777777" w:rsidTr="00200621">
        <w:trPr>
          <w:trHeight w:val="790"/>
          <w:jc w:val="center"/>
        </w:trPr>
        <w:tc>
          <w:tcPr>
            <w:tcW w:w="357" w:type="dxa"/>
            <w:vAlign w:val="center"/>
          </w:tcPr>
          <w:p w14:paraId="7B5B4265" w14:textId="77777777" w:rsidR="00E21EEA" w:rsidRPr="00200621" w:rsidRDefault="002B111C" w:rsidP="002B111C">
            <w:pPr>
              <w:pStyle w:val="TableParagraph"/>
              <w:ind w:left="122"/>
              <w:jc w:val="center"/>
            </w:pPr>
            <w:r w:rsidRPr="00200621">
              <w:t>2</w:t>
            </w:r>
          </w:p>
        </w:tc>
        <w:tc>
          <w:tcPr>
            <w:tcW w:w="2977" w:type="dxa"/>
            <w:vAlign w:val="center"/>
          </w:tcPr>
          <w:p w14:paraId="770F12DA" w14:textId="77777777" w:rsidR="00E21EEA" w:rsidRPr="00200621" w:rsidRDefault="00E21EEA" w:rsidP="00E21EEA">
            <w:pPr>
              <w:pStyle w:val="TableParagraph"/>
              <w:ind w:left="122"/>
            </w:pPr>
            <w:r w:rsidRPr="00200621">
              <w:t>Потребление горячей воды,</w:t>
            </w:r>
          </w:p>
          <w:p w14:paraId="18532045" w14:textId="77777777" w:rsidR="00E21EEA" w:rsidRPr="00200621" w:rsidRDefault="00E21EEA" w:rsidP="00E21EEA">
            <w:pPr>
              <w:pStyle w:val="TableParagraph"/>
              <w:ind w:left="124"/>
            </w:pPr>
            <w:r w:rsidRPr="00200621">
              <w:t>м</w:t>
            </w:r>
            <w:r w:rsidRPr="00200621">
              <w:rPr>
                <w:vertAlign w:val="superscript"/>
              </w:rPr>
              <w:t>3</w:t>
            </w:r>
            <w:r w:rsidRPr="00200621">
              <w:t>/чел</w:t>
            </w:r>
          </w:p>
        </w:tc>
        <w:tc>
          <w:tcPr>
            <w:tcW w:w="1745" w:type="dxa"/>
            <w:vAlign w:val="center"/>
          </w:tcPr>
          <w:p w14:paraId="4809C045" w14:textId="77777777" w:rsidR="00E21EEA" w:rsidRPr="00200621" w:rsidRDefault="007308B6" w:rsidP="002B111C">
            <w:pPr>
              <w:pStyle w:val="TableParagraph"/>
              <w:ind w:left="135"/>
              <w:jc w:val="center"/>
            </w:pPr>
            <w:r>
              <w:t>Неприменимо</w:t>
            </w:r>
          </w:p>
        </w:tc>
        <w:tc>
          <w:tcPr>
            <w:tcW w:w="1559" w:type="dxa"/>
            <w:vAlign w:val="center"/>
          </w:tcPr>
          <w:p w14:paraId="392202AA" w14:textId="77777777" w:rsidR="00E21EEA" w:rsidRPr="00200621" w:rsidRDefault="007308B6" w:rsidP="002B111C">
            <w:pPr>
              <w:pStyle w:val="TableParagraph"/>
              <w:ind w:left="128"/>
              <w:jc w:val="center"/>
            </w:pPr>
            <w:r>
              <w:t>Неприменимо</w:t>
            </w:r>
          </w:p>
        </w:tc>
        <w:tc>
          <w:tcPr>
            <w:tcW w:w="1799" w:type="dxa"/>
            <w:vAlign w:val="center"/>
          </w:tcPr>
          <w:p w14:paraId="68CD074D" w14:textId="77777777" w:rsidR="00E21EEA" w:rsidRPr="00200621" w:rsidRDefault="007308B6" w:rsidP="00835971">
            <w:pPr>
              <w:pStyle w:val="TableParagraph"/>
              <w:ind w:left="180" w:right="133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14:paraId="1C9E031F" w14:textId="77777777" w:rsidR="00E21EEA" w:rsidRPr="00200621" w:rsidRDefault="007308B6" w:rsidP="007308B6">
            <w:pPr>
              <w:pStyle w:val="TableParagraph"/>
            </w:pPr>
            <w:r>
              <w:rPr>
                <w:noProof/>
                <w:position w:val="-2"/>
                <w:lang w:eastAsia="ru-RU"/>
              </w:rPr>
              <w:t>Неприменимо</w:t>
            </w:r>
          </w:p>
        </w:tc>
        <w:tc>
          <w:tcPr>
            <w:tcW w:w="1745" w:type="dxa"/>
            <w:vAlign w:val="center"/>
          </w:tcPr>
          <w:p w14:paraId="74EA702F" w14:textId="77777777" w:rsidR="00E21EEA" w:rsidRPr="00200621" w:rsidRDefault="007308B6" w:rsidP="002B111C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515" w:type="dxa"/>
            <w:vAlign w:val="center"/>
          </w:tcPr>
          <w:p w14:paraId="60DEB68E" w14:textId="77777777" w:rsidR="00E21EEA" w:rsidRPr="00200621" w:rsidRDefault="007308B6" w:rsidP="002B111C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608" w:type="dxa"/>
            <w:vAlign w:val="center"/>
          </w:tcPr>
          <w:p w14:paraId="5B0E4C9C" w14:textId="77777777" w:rsidR="00E21EEA" w:rsidRPr="00200621" w:rsidRDefault="007308B6" w:rsidP="002B111C">
            <w:pPr>
              <w:pStyle w:val="TableParagraph"/>
              <w:ind w:left="124"/>
              <w:jc w:val="center"/>
            </w:pPr>
            <w:r>
              <w:t>Неприменимо</w:t>
            </w:r>
          </w:p>
        </w:tc>
      </w:tr>
      <w:tr w:rsidR="00E21EEA" w:rsidRPr="00200621" w14:paraId="21AC96D6" w14:textId="77777777" w:rsidTr="00200621">
        <w:trPr>
          <w:trHeight w:val="910"/>
          <w:jc w:val="center"/>
        </w:trPr>
        <w:tc>
          <w:tcPr>
            <w:tcW w:w="357" w:type="dxa"/>
            <w:vAlign w:val="center"/>
          </w:tcPr>
          <w:p w14:paraId="1C939F37" w14:textId="77777777" w:rsidR="00E21EEA" w:rsidRPr="00200621" w:rsidRDefault="002B111C" w:rsidP="002B111C">
            <w:pPr>
              <w:pStyle w:val="TableParagraph"/>
              <w:ind w:left="127"/>
              <w:jc w:val="center"/>
            </w:pPr>
            <w:r w:rsidRPr="00200621">
              <w:t>3</w:t>
            </w:r>
          </w:p>
        </w:tc>
        <w:tc>
          <w:tcPr>
            <w:tcW w:w="2977" w:type="dxa"/>
            <w:vAlign w:val="center"/>
          </w:tcPr>
          <w:p w14:paraId="664FC46A" w14:textId="77777777" w:rsidR="00E21EEA" w:rsidRPr="00200621" w:rsidRDefault="00E21EEA" w:rsidP="00E21EEA">
            <w:pPr>
              <w:pStyle w:val="TableParagraph"/>
              <w:ind w:left="127"/>
            </w:pPr>
            <w:r w:rsidRPr="00200621">
              <w:t>Потребление холодной воды, м</w:t>
            </w:r>
            <w:r w:rsidRPr="00200621">
              <w:rPr>
                <w:vertAlign w:val="superscript"/>
              </w:rPr>
              <w:t>3</w:t>
            </w:r>
            <w:r w:rsidRPr="00200621">
              <w:t>/чел</w:t>
            </w:r>
          </w:p>
        </w:tc>
        <w:tc>
          <w:tcPr>
            <w:tcW w:w="1745" w:type="dxa"/>
            <w:vAlign w:val="center"/>
          </w:tcPr>
          <w:p w14:paraId="1D2F02A2" w14:textId="77777777" w:rsidR="00E21EEA" w:rsidRPr="00200621" w:rsidRDefault="00AF61C2" w:rsidP="002B111C">
            <w:pPr>
              <w:pStyle w:val="TableParagraph"/>
              <w:ind w:left="135"/>
              <w:jc w:val="center"/>
            </w:pPr>
            <w:r>
              <w:t>Неприменимо</w:t>
            </w:r>
          </w:p>
        </w:tc>
        <w:tc>
          <w:tcPr>
            <w:tcW w:w="1559" w:type="dxa"/>
            <w:vAlign w:val="center"/>
          </w:tcPr>
          <w:p w14:paraId="2F84B873" w14:textId="77777777" w:rsidR="00E21EEA" w:rsidRPr="00200621" w:rsidRDefault="00AF61C2" w:rsidP="002B111C">
            <w:pPr>
              <w:pStyle w:val="TableParagraph"/>
              <w:ind w:left="128"/>
              <w:jc w:val="center"/>
            </w:pPr>
            <w:r>
              <w:t>Неприменимо</w:t>
            </w:r>
          </w:p>
        </w:tc>
        <w:tc>
          <w:tcPr>
            <w:tcW w:w="1799" w:type="dxa"/>
            <w:vAlign w:val="center"/>
          </w:tcPr>
          <w:p w14:paraId="11A4E514" w14:textId="77777777" w:rsidR="00E21EEA" w:rsidRPr="00200621" w:rsidRDefault="00AF61C2" w:rsidP="00835971">
            <w:pPr>
              <w:pStyle w:val="TableParagraph"/>
              <w:ind w:left="98"/>
              <w:jc w:val="center"/>
            </w:pPr>
            <w:r>
              <w:rPr>
                <w:noProof/>
                <w:position w:val="-2"/>
                <w:lang w:eastAsia="ru-RU"/>
              </w:rPr>
              <w:t>Неприменимо</w:t>
            </w:r>
          </w:p>
        </w:tc>
        <w:tc>
          <w:tcPr>
            <w:tcW w:w="1701" w:type="dxa"/>
            <w:vAlign w:val="center"/>
          </w:tcPr>
          <w:p w14:paraId="7DF4E6CF" w14:textId="77777777" w:rsidR="00E21EEA" w:rsidRPr="00200621" w:rsidRDefault="00AF61C2" w:rsidP="00E21EEA">
            <w:pPr>
              <w:pStyle w:val="TableParagraph"/>
              <w:ind w:left="180" w:right="142"/>
              <w:jc w:val="center"/>
            </w:pPr>
            <w:r>
              <w:rPr>
                <w:noProof/>
                <w:position w:val="-2"/>
                <w:lang w:eastAsia="ru-RU"/>
              </w:rPr>
              <w:t>Неприменимо</w:t>
            </w:r>
          </w:p>
        </w:tc>
        <w:tc>
          <w:tcPr>
            <w:tcW w:w="1745" w:type="dxa"/>
            <w:vAlign w:val="center"/>
          </w:tcPr>
          <w:p w14:paraId="37479C65" w14:textId="77777777" w:rsidR="00E21EEA" w:rsidRPr="00200621" w:rsidRDefault="00AF61C2" w:rsidP="00112A55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515" w:type="dxa"/>
            <w:vAlign w:val="center"/>
          </w:tcPr>
          <w:p w14:paraId="514798A5" w14:textId="77777777" w:rsidR="00E21EEA" w:rsidRPr="00200621" w:rsidRDefault="00AF61C2" w:rsidP="007B440C">
            <w:pPr>
              <w:pStyle w:val="TableParagraph"/>
              <w:ind w:left="97"/>
              <w:jc w:val="center"/>
            </w:pPr>
            <w:r>
              <w:t>Неприменимо</w:t>
            </w:r>
          </w:p>
        </w:tc>
        <w:tc>
          <w:tcPr>
            <w:tcW w:w="1608" w:type="dxa"/>
            <w:vAlign w:val="center"/>
          </w:tcPr>
          <w:p w14:paraId="42B7D67F" w14:textId="77777777" w:rsidR="00E21EEA" w:rsidRPr="00200621" w:rsidRDefault="00AF61C2" w:rsidP="007B440C">
            <w:pPr>
              <w:pStyle w:val="TableParagraph"/>
              <w:jc w:val="center"/>
            </w:pPr>
            <w:r>
              <w:t>Неприменимо</w:t>
            </w:r>
          </w:p>
        </w:tc>
      </w:tr>
      <w:tr w:rsidR="00E21EEA" w:rsidRPr="00200621" w14:paraId="11E78594" w14:textId="77777777" w:rsidTr="00200621">
        <w:trPr>
          <w:trHeight w:val="565"/>
          <w:jc w:val="center"/>
        </w:trPr>
        <w:tc>
          <w:tcPr>
            <w:tcW w:w="357" w:type="dxa"/>
            <w:vAlign w:val="center"/>
          </w:tcPr>
          <w:p w14:paraId="75235B44" w14:textId="77777777" w:rsidR="00E21EEA" w:rsidRPr="00200621" w:rsidRDefault="002B111C" w:rsidP="002B111C">
            <w:pPr>
              <w:pStyle w:val="TableParagraph"/>
              <w:ind w:left="127"/>
              <w:jc w:val="center"/>
            </w:pPr>
            <w:r w:rsidRPr="00200621">
              <w:t>4</w:t>
            </w:r>
          </w:p>
        </w:tc>
        <w:tc>
          <w:tcPr>
            <w:tcW w:w="2977" w:type="dxa"/>
            <w:vAlign w:val="center"/>
          </w:tcPr>
          <w:p w14:paraId="68714380" w14:textId="77777777" w:rsidR="00E21EEA" w:rsidRPr="00200621" w:rsidRDefault="00E21EEA" w:rsidP="00E21EEA">
            <w:pPr>
              <w:pStyle w:val="TableParagraph"/>
              <w:ind w:left="127"/>
            </w:pPr>
            <w:r w:rsidRPr="00200621">
              <w:t>Потребление электрической</w:t>
            </w:r>
          </w:p>
          <w:p w14:paraId="5C3772D2" w14:textId="77777777" w:rsidR="00E21EEA" w:rsidRPr="00200621" w:rsidRDefault="00E21EEA" w:rsidP="00E21EEA">
            <w:pPr>
              <w:pStyle w:val="TableParagraph"/>
              <w:ind w:left="129"/>
            </w:pPr>
            <w:r w:rsidRPr="00200621">
              <w:t>энергии, кВт·ч/м</w:t>
            </w:r>
            <w:r w:rsidRPr="00200621">
              <w:rPr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563CBCA7" w14:textId="77777777" w:rsidR="00E21EEA" w:rsidRPr="00200621" w:rsidRDefault="00AF61C2" w:rsidP="002B111C">
            <w:pPr>
              <w:pStyle w:val="TableParagraph"/>
              <w:ind w:left="135"/>
              <w:jc w:val="center"/>
            </w:pPr>
            <w:r>
              <w:t>15</w:t>
            </w:r>
            <w:r w:rsidR="007B440C">
              <w:t>,</w:t>
            </w:r>
            <w:r>
              <w:t>2</w:t>
            </w:r>
          </w:p>
        </w:tc>
        <w:tc>
          <w:tcPr>
            <w:tcW w:w="1559" w:type="dxa"/>
            <w:vAlign w:val="center"/>
          </w:tcPr>
          <w:p w14:paraId="731E2EC1" w14:textId="77777777" w:rsidR="00E21EEA" w:rsidRPr="00200621" w:rsidRDefault="00AF61C2" w:rsidP="002B111C">
            <w:pPr>
              <w:pStyle w:val="TableParagraph"/>
              <w:ind w:left="128"/>
              <w:jc w:val="center"/>
            </w:pPr>
            <w:r>
              <w:t>33</w:t>
            </w:r>
            <w:r w:rsidR="007B440C">
              <w:t>,</w:t>
            </w:r>
            <w:r>
              <w:t>3</w:t>
            </w:r>
          </w:p>
        </w:tc>
        <w:tc>
          <w:tcPr>
            <w:tcW w:w="1799" w:type="dxa"/>
            <w:vAlign w:val="center"/>
          </w:tcPr>
          <w:p w14:paraId="67F48504" w14:textId="77777777" w:rsidR="00E21EEA" w:rsidRPr="00200621" w:rsidRDefault="007B440C" w:rsidP="00835971">
            <w:pPr>
              <w:pStyle w:val="TableParagraph"/>
              <w:ind w:left="180" w:right="139"/>
              <w:jc w:val="center"/>
            </w:pPr>
            <w:r>
              <w:t>0,0</w:t>
            </w:r>
            <w:r w:rsidR="00835971" w:rsidRPr="00200621">
              <w:t xml:space="preserve"> %</w:t>
            </w:r>
          </w:p>
        </w:tc>
        <w:tc>
          <w:tcPr>
            <w:tcW w:w="1701" w:type="dxa"/>
            <w:vAlign w:val="center"/>
          </w:tcPr>
          <w:p w14:paraId="2A9FE1AA" w14:textId="77777777" w:rsidR="00E21EEA" w:rsidRPr="00200621" w:rsidRDefault="007B440C" w:rsidP="00835971">
            <w:pPr>
              <w:pStyle w:val="TableParagraph"/>
              <w:ind w:left="180" w:right="137"/>
              <w:jc w:val="center"/>
            </w:pPr>
            <w:r>
              <w:t>0,0</w:t>
            </w:r>
            <w:r w:rsidR="00835971" w:rsidRPr="00200621">
              <w:t xml:space="preserve"> %</w:t>
            </w:r>
          </w:p>
        </w:tc>
        <w:tc>
          <w:tcPr>
            <w:tcW w:w="1745" w:type="dxa"/>
            <w:vAlign w:val="center"/>
          </w:tcPr>
          <w:p w14:paraId="52A11039" w14:textId="77777777" w:rsidR="00E21EEA" w:rsidRPr="00200621" w:rsidRDefault="007B440C" w:rsidP="002B111C">
            <w:pPr>
              <w:pStyle w:val="TableParagraph"/>
              <w:ind w:left="127"/>
              <w:jc w:val="center"/>
            </w:pPr>
            <w:r>
              <w:t>Здание эффективно.</w:t>
            </w:r>
            <w:r w:rsidR="00BB0CF8">
              <w:t xml:space="preserve"> </w:t>
            </w:r>
            <w:r>
              <w:t>Требование не устанавливается</w:t>
            </w:r>
          </w:p>
        </w:tc>
        <w:tc>
          <w:tcPr>
            <w:tcW w:w="1515" w:type="dxa"/>
            <w:vAlign w:val="center"/>
          </w:tcPr>
          <w:p w14:paraId="07F82FE7" w14:textId="77777777" w:rsidR="00E21EEA" w:rsidRPr="00200621" w:rsidRDefault="007B440C" w:rsidP="002B111C">
            <w:pPr>
              <w:pStyle w:val="TableParagraph"/>
              <w:ind w:left="127"/>
              <w:jc w:val="center"/>
            </w:pPr>
            <w:r>
              <w:t>Здание эффективно.</w:t>
            </w:r>
            <w:r w:rsidR="00BB0CF8">
              <w:t xml:space="preserve"> </w:t>
            </w:r>
            <w:r>
              <w:t>Требование не устанавлива</w:t>
            </w:r>
            <w:r w:rsidR="00BB0CF8">
              <w:t>-</w:t>
            </w:r>
            <w:r>
              <w:t>ется.</w:t>
            </w:r>
          </w:p>
        </w:tc>
        <w:tc>
          <w:tcPr>
            <w:tcW w:w="1608" w:type="dxa"/>
            <w:vAlign w:val="center"/>
          </w:tcPr>
          <w:p w14:paraId="5752788C" w14:textId="77777777" w:rsidR="00E21EEA" w:rsidRPr="00200621" w:rsidRDefault="00BB0CF8" w:rsidP="002B111C">
            <w:pPr>
              <w:pStyle w:val="TableParagraph"/>
              <w:ind w:left="124"/>
              <w:jc w:val="center"/>
            </w:pPr>
            <w:r>
              <w:t>Здание эффективно</w:t>
            </w:r>
            <w:r w:rsidR="007B440C">
              <w:t>.</w:t>
            </w:r>
            <w:r>
              <w:t xml:space="preserve"> </w:t>
            </w:r>
            <w:r w:rsidR="007B440C">
              <w:t>Требование не устанавлива</w:t>
            </w:r>
            <w:r>
              <w:t>-</w:t>
            </w:r>
            <w:r w:rsidR="007B440C">
              <w:t>ется.</w:t>
            </w:r>
          </w:p>
        </w:tc>
      </w:tr>
      <w:tr w:rsidR="00E21EEA" w:rsidRPr="00200621" w14:paraId="3A5EFD5A" w14:textId="77777777" w:rsidTr="00200621">
        <w:trPr>
          <w:trHeight w:val="910"/>
          <w:jc w:val="center"/>
        </w:trPr>
        <w:tc>
          <w:tcPr>
            <w:tcW w:w="357" w:type="dxa"/>
            <w:vAlign w:val="center"/>
          </w:tcPr>
          <w:p w14:paraId="79FC35C3" w14:textId="77777777" w:rsidR="00E21EEA" w:rsidRPr="00200621" w:rsidRDefault="002B111C" w:rsidP="002B111C">
            <w:pPr>
              <w:pStyle w:val="TableParagraph"/>
              <w:ind w:left="122"/>
              <w:jc w:val="center"/>
            </w:pPr>
            <w:r w:rsidRPr="00200621">
              <w:lastRenderedPageBreak/>
              <w:t>5</w:t>
            </w:r>
          </w:p>
        </w:tc>
        <w:tc>
          <w:tcPr>
            <w:tcW w:w="2977" w:type="dxa"/>
            <w:vAlign w:val="center"/>
          </w:tcPr>
          <w:p w14:paraId="5BA7601E" w14:textId="77777777" w:rsidR="00E21EEA" w:rsidRPr="00200621" w:rsidRDefault="00E21EEA" w:rsidP="00E21EEA">
            <w:pPr>
              <w:pStyle w:val="TableParagraph"/>
              <w:ind w:left="122"/>
            </w:pPr>
            <w:r w:rsidRPr="00200621">
              <w:t>Потребление природного</w:t>
            </w:r>
          </w:p>
          <w:p w14:paraId="3F1F367D" w14:textId="77777777" w:rsidR="00E21EEA" w:rsidRPr="00200621" w:rsidRDefault="00E21EEA" w:rsidP="00E21EEA">
            <w:pPr>
              <w:pStyle w:val="TableParagraph"/>
              <w:ind w:left="124"/>
            </w:pPr>
            <w:r w:rsidRPr="00200621">
              <w:t>газа, м</w:t>
            </w:r>
            <w:r w:rsidRPr="00200621">
              <w:rPr>
                <w:vertAlign w:val="superscript"/>
              </w:rPr>
              <w:t>3</w:t>
            </w:r>
            <w:r w:rsidRPr="00200621">
              <w:t>/м</w:t>
            </w:r>
            <w:r w:rsidRPr="00200621">
              <w:rPr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2B7A4037" w14:textId="77777777" w:rsidR="00E21EEA" w:rsidRPr="00200621" w:rsidRDefault="00AF61C2" w:rsidP="00AF61C2">
            <w:pPr>
              <w:pStyle w:val="TableParagraph"/>
              <w:ind w:left="2"/>
              <w:jc w:val="center"/>
            </w:pPr>
            <w:r>
              <w:t>78,32</w:t>
            </w:r>
          </w:p>
        </w:tc>
        <w:tc>
          <w:tcPr>
            <w:tcW w:w="1559" w:type="dxa"/>
            <w:vAlign w:val="center"/>
          </w:tcPr>
          <w:p w14:paraId="0BFE398D" w14:textId="77777777" w:rsidR="00E21EEA" w:rsidRPr="00200621" w:rsidRDefault="00AF61C2" w:rsidP="00200621">
            <w:pPr>
              <w:pStyle w:val="TableParagraph"/>
              <w:ind w:firstLine="97"/>
              <w:jc w:val="center"/>
            </w:pPr>
            <w:r>
              <w:t>22,0</w:t>
            </w:r>
          </w:p>
        </w:tc>
        <w:tc>
          <w:tcPr>
            <w:tcW w:w="1799" w:type="dxa"/>
            <w:vAlign w:val="center"/>
          </w:tcPr>
          <w:p w14:paraId="32F29936" w14:textId="77777777" w:rsidR="00E21EEA" w:rsidRPr="00200621" w:rsidRDefault="00AF61C2" w:rsidP="00E21EEA">
            <w:pPr>
              <w:pStyle w:val="TableParagraph"/>
              <w:ind w:left="178" w:right="156"/>
              <w:jc w:val="center"/>
            </w:pPr>
            <w:r>
              <w:t>72,1 %</w:t>
            </w:r>
          </w:p>
        </w:tc>
        <w:tc>
          <w:tcPr>
            <w:tcW w:w="1701" w:type="dxa"/>
            <w:vAlign w:val="center"/>
          </w:tcPr>
          <w:p w14:paraId="1FEC6EEE" w14:textId="77777777" w:rsidR="00E21EEA" w:rsidRPr="00200621" w:rsidRDefault="00AF61C2" w:rsidP="00200621">
            <w:pPr>
              <w:pStyle w:val="TableParagraph"/>
              <w:jc w:val="center"/>
            </w:pPr>
            <w:r>
              <w:t>23,3 %</w:t>
            </w:r>
          </w:p>
        </w:tc>
        <w:tc>
          <w:tcPr>
            <w:tcW w:w="1745" w:type="dxa"/>
            <w:vAlign w:val="center"/>
          </w:tcPr>
          <w:p w14:paraId="4C6870C9" w14:textId="77777777" w:rsidR="00E21EEA" w:rsidRPr="00200621" w:rsidRDefault="00AF61C2" w:rsidP="00200621">
            <w:pPr>
              <w:pStyle w:val="TableParagraph"/>
              <w:jc w:val="center"/>
            </w:pPr>
            <w:r>
              <w:t>73,76</w:t>
            </w:r>
          </w:p>
        </w:tc>
        <w:tc>
          <w:tcPr>
            <w:tcW w:w="1515" w:type="dxa"/>
            <w:vAlign w:val="center"/>
          </w:tcPr>
          <w:p w14:paraId="5DBB9E11" w14:textId="77777777" w:rsidR="00E21EEA" w:rsidRPr="00200621" w:rsidRDefault="00AF61C2" w:rsidP="002B111C">
            <w:pPr>
              <w:pStyle w:val="TableParagraph"/>
              <w:ind w:left="127"/>
              <w:jc w:val="center"/>
            </w:pPr>
            <w:r>
              <w:t>69,19</w:t>
            </w:r>
          </w:p>
        </w:tc>
        <w:tc>
          <w:tcPr>
            <w:tcW w:w="1608" w:type="dxa"/>
            <w:vAlign w:val="center"/>
          </w:tcPr>
          <w:p w14:paraId="01ABE439" w14:textId="77777777" w:rsidR="00E21EEA" w:rsidRPr="00200621" w:rsidRDefault="00AF61C2" w:rsidP="002B111C">
            <w:pPr>
              <w:pStyle w:val="TableParagraph"/>
              <w:ind w:left="124"/>
              <w:jc w:val="center"/>
            </w:pPr>
            <w:r>
              <w:t>60,07</w:t>
            </w:r>
          </w:p>
        </w:tc>
      </w:tr>
      <w:tr w:rsidR="00E21EEA" w:rsidRPr="00200621" w14:paraId="041FEE50" w14:textId="77777777" w:rsidTr="00200621">
        <w:trPr>
          <w:trHeight w:val="910"/>
          <w:jc w:val="center"/>
        </w:trPr>
        <w:tc>
          <w:tcPr>
            <w:tcW w:w="357" w:type="dxa"/>
            <w:vAlign w:val="center"/>
          </w:tcPr>
          <w:p w14:paraId="692A4AB3" w14:textId="77777777" w:rsidR="00E21EEA" w:rsidRPr="00200621" w:rsidRDefault="002B111C" w:rsidP="002B111C">
            <w:pPr>
              <w:pStyle w:val="TableParagraph"/>
              <w:ind w:left="127"/>
              <w:jc w:val="center"/>
            </w:pPr>
            <w:r w:rsidRPr="00200621">
              <w:t>6</w:t>
            </w:r>
          </w:p>
        </w:tc>
        <w:tc>
          <w:tcPr>
            <w:tcW w:w="2977" w:type="dxa"/>
            <w:vAlign w:val="center"/>
          </w:tcPr>
          <w:p w14:paraId="1680A02D" w14:textId="77777777" w:rsidR="00E21EEA" w:rsidRPr="00200621" w:rsidRDefault="00E21EEA" w:rsidP="00E21EEA">
            <w:pPr>
              <w:pStyle w:val="TableParagraph"/>
              <w:ind w:left="127"/>
            </w:pPr>
            <w:r w:rsidRPr="00200621">
              <w:t>Потребление твердого</w:t>
            </w:r>
          </w:p>
          <w:p w14:paraId="5F8DAE72" w14:textId="77777777" w:rsidR="00E21EEA" w:rsidRPr="00200621" w:rsidRDefault="00E21EEA" w:rsidP="00E21EEA">
            <w:pPr>
              <w:pStyle w:val="TableParagraph"/>
              <w:ind w:left="126" w:right="112" w:hanging="4"/>
            </w:pPr>
            <w:r w:rsidRPr="00200621">
              <w:t>топлива на нужды отопления и вентиляции, Вт</w:t>
            </w:r>
            <w:r w:rsidR="002B111C" w:rsidRPr="00200621">
              <w:t>·</w:t>
            </w:r>
            <w:r w:rsidRPr="00200621">
              <w:t>ч/м</w:t>
            </w:r>
            <w:r w:rsidRPr="00200621">
              <w:rPr>
                <w:vertAlign w:val="superscript"/>
              </w:rPr>
              <w:t>2</w:t>
            </w:r>
            <w:r w:rsidRPr="00200621">
              <w:t>/ГСОП</w:t>
            </w:r>
          </w:p>
        </w:tc>
        <w:tc>
          <w:tcPr>
            <w:tcW w:w="1745" w:type="dxa"/>
            <w:vAlign w:val="center"/>
          </w:tcPr>
          <w:p w14:paraId="596A2BEC" w14:textId="77777777" w:rsidR="00200621" w:rsidRPr="00200621" w:rsidRDefault="00200621" w:rsidP="00200621">
            <w:pPr>
              <w:pStyle w:val="TableParagraph"/>
              <w:ind w:left="2"/>
              <w:jc w:val="center"/>
            </w:pPr>
            <w:r w:rsidRPr="00200621">
              <w:t>Требование по снижению</w:t>
            </w:r>
          </w:p>
          <w:p w14:paraId="5923D4C6" w14:textId="77777777" w:rsidR="00E21EEA" w:rsidRPr="00200621" w:rsidRDefault="00200621" w:rsidP="00200621">
            <w:pPr>
              <w:pStyle w:val="TableParagraph"/>
              <w:ind w:left="2"/>
              <w:jc w:val="center"/>
            </w:pPr>
            <w:r w:rsidRPr="00200621">
              <w:t>потребления не устанавливается</w:t>
            </w:r>
          </w:p>
        </w:tc>
        <w:tc>
          <w:tcPr>
            <w:tcW w:w="1559" w:type="dxa"/>
            <w:vAlign w:val="center"/>
          </w:tcPr>
          <w:p w14:paraId="4EA69A2D" w14:textId="77777777" w:rsidR="00E21EEA" w:rsidRPr="00200621" w:rsidRDefault="000E06A3" w:rsidP="00200621">
            <w:pPr>
              <w:pStyle w:val="TableParagraph"/>
              <w:ind w:firstLine="97"/>
              <w:jc w:val="center"/>
            </w:pPr>
            <w:r w:rsidRPr="00200621">
              <w:t>Н</w:t>
            </w:r>
            <w:r w:rsidR="00E21EEA" w:rsidRPr="00200621">
              <w:t>еприменимо</w:t>
            </w:r>
          </w:p>
        </w:tc>
        <w:tc>
          <w:tcPr>
            <w:tcW w:w="1799" w:type="dxa"/>
            <w:vAlign w:val="center"/>
          </w:tcPr>
          <w:p w14:paraId="68759FEA" w14:textId="77777777" w:rsidR="00E21EEA" w:rsidRPr="00200621" w:rsidRDefault="000E06A3" w:rsidP="00E21EEA">
            <w:pPr>
              <w:pStyle w:val="TableParagraph"/>
              <w:ind w:left="178" w:right="156"/>
              <w:jc w:val="center"/>
            </w:pPr>
            <w:r w:rsidRPr="00200621">
              <w:t>Н</w:t>
            </w:r>
            <w:r w:rsidR="00E21EEA" w:rsidRPr="00200621">
              <w:t>еприменимо</w:t>
            </w:r>
          </w:p>
        </w:tc>
        <w:tc>
          <w:tcPr>
            <w:tcW w:w="1701" w:type="dxa"/>
            <w:vAlign w:val="center"/>
          </w:tcPr>
          <w:p w14:paraId="0384BF9C" w14:textId="77777777" w:rsidR="00E21EEA" w:rsidRPr="00200621" w:rsidRDefault="000E06A3" w:rsidP="00200621">
            <w:pPr>
              <w:pStyle w:val="TableParagraph"/>
              <w:jc w:val="center"/>
            </w:pPr>
            <w:r w:rsidRPr="00200621">
              <w:t>Н</w:t>
            </w:r>
            <w:r w:rsidR="00E21EEA" w:rsidRPr="00200621">
              <w:t>еприменимо</w:t>
            </w:r>
          </w:p>
        </w:tc>
        <w:tc>
          <w:tcPr>
            <w:tcW w:w="1745" w:type="dxa"/>
            <w:vAlign w:val="center"/>
          </w:tcPr>
          <w:p w14:paraId="16B770DB" w14:textId="77777777" w:rsidR="00E21EEA" w:rsidRPr="00200621" w:rsidRDefault="000E06A3" w:rsidP="00200621">
            <w:pPr>
              <w:pStyle w:val="TableParagraph"/>
              <w:jc w:val="center"/>
            </w:pPr>
            <w:r w:rsidRPr="00200621">
              <w:t>Н</w:t>
            </w:r>
            <w:r w:rsidR="00E21EEA" w:rsidRPr="00200621">
              <w:t>еприменимо</w:t>
            </w:r>
          </w:p>
        </w:tc>
        <w:tc>
          <w:tcPr>
            <w:tcW w:w="1515" w:type="dxa"/>
            <w:vAlign w:val="center"/>
          </w:tcPr>
          <w:p w14:paraId="16714958" w14:textId="77777777" w:rsidR="00E21EEA" w:rsidRPr="00200621" w:rsidRDefault="000E06A3" w:rsidP="002B111C">
            <w:pPr>
              <w:pStyle w:val="TableParagraph"/>
              <w:ind w:left="127"/>
              <w:jc w:val="center"/>
            </w:pPr>
            <w:r w:rsidRPr="00200621">
              <w:t>Н</w:t>
            </w:r>
            <w:r w:rsidR="00E21EEA" w:rsidRPr="00200621">
              <w:t>еприменимо</w:t>
            </w:r>
          </w:p>
        </w:tc>
        <w:tc>
          <w:tcPr>
            <w:tcW w:w="1608" w:type="dxa"/>
            <w:vAlign w:val="center"/>
          </w:tcPr>
          <w:p w14:paraId="131768E6" w14:textId="77777777" w:rsidR="00E21EEA" w:rsidRPr="00200621" w:rsidRDefault="000E06A3" w:rsidP="002B111C">
            <w:pPr>
              <w:pStyle w:val="TableParagraph"/>
              <w:ind w:left="124"/>
              <w:jc w:val="center"/>
            </w:pPr>
            <w:r w:rsidRPr="00200621">
              <w:t>Н</w:t>
            </w:r>
            <w:r w:rsidR="00E21EEA" w:rsidRPr="00200621">
              <w:t>еприменимо</w:t>
            </w:r>
          </w:p>
        </w:tc>
      </w:tr>
      <w:tr w:rsidR="00E21EEA" w:rsidRPr="00200621" w14:paraId="58622026" w14:textId="77777777" w:rsidTr="00200621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939"/>
          <w:jc w:val="center"/>
        </w:trPr>
        <w:tc>
          <w:tcPr>
            <w:tcW w:w="357" w:type="dxa"/>
            <w:vAlign w:val="center"/>
          </w:tcPr>
          <w:p w14:paraId="580633B9" w14:textId="77777777" w:rsidR="00E21EEA" w:rsidRPr="00200621" w:rsidRDefault="002B111C" w:rsidP="002B111C">
            <w:pPr>
              <w:pStyle w:val="TableParagraph"/>
              <w:ind w:left="129" w:hanging="2"/>
              <w:jc w:val="center"/>
            </w:pPr>
            <w:r w:rsidRPr="00200621">
              <w:t>7</w:t>
            </w:r>
          </w:p>
        </w:tc>
        <w:tc>
          <w:tcPr>
            <w:tcW w:w="2977" w:type="dxa"/>
            <w:vAlign w:val="center"/>
          </w:tcPr>
          <w:p w14:paraId="00FB370C" w14:textId="77777777" w:rsidR="00E21EEA" w:rsidRPr="00200621" w:rsidRDefault="00E21EEA" w:rsidP="00200621">
            <w:pPr>
              <w:pStyle w:val="TableParagraph"/>
              <w:ind w:left="129" w:hanging="2"/>
            </w:pPr>
            <w:r w:rsidRPr="00200621">
              <w:t>Потребление иного энергетического pecypca на</w:t>
            </w:r>
            <w:r w:rsidR="002B111C" w:rsidRPr="00200621">
              <w:t xml:space="preserve"> </w:t>
            </w:r>
            <w:r w:rsidRPr="00200621">
              <w:t xml:space="preserve">нужды отопления и вентиляции, </w:t>
            </w:r>
            <w:r w:rsidR="00200621" w:rsidRPr="00200621">
              <w:t>В</w:t>
            </w:r>
            <w:r w:rsidRPr="00200621">
              <w:t>т</w:t>
            </w:r>
            <w:r w:rsidR="002B111C" w:rsidRPr="00200621">
              <w:t>·</w:t>
            </w:r>
            <w:r w:rsidRPr="00200621">
              <w:t>ч/м</w:t>
            </w:r>
            <w:r w:rsidRPr="00200621">
              <w:rPr>
                <w:vertAlign w:val="superscript"/>
              </w:rPr>
              <w:t>2</w:t>
            </w:r>
            <w:r w:rsidRPr="00200621">
              <w:t>/ГСОП</w:t>
            </w:r>
          </w:p>
        </w:tc>
        <w:tc>
          <w:tcPr>
            <w:tcW w:w="1745" w:type="dxa"/>
            <w:vAlign w:val="center"/>
          </w:tcPr>
          <w:p w14:paraId="407B7DFB" w14:textId="77777777" w:rsidR="00200621" w:rsidRPr="00200621" w:rsidRDefault="00200621" w:rsidP="00200621">
            <w:pPr>
              <w:pStyle w:val="TableParagraph"/>
              <w:ind w:left="2"/>
              <w:jc w:val="center"/>
            </w:pPr>
            <w:r w:rsidRPr="00200621">
              <w:t>Требование по снижению</w:t>
            </w:r>
          </w:p>
          <w:p w14:paraId="5C9CEFFB" w14:textId="77777777" w:rsidR="00E21EEA" w:rsidRPr="00200621" w:rsidRDefault="00200621" w:rsidP="00200621">
            <w:pPr>
              <w:pStyle w:val="TableParagraph"/>
              <w:ind w:left="2"/>
              <w:jc w:val="center"/>
            </w:pPr>
            <w:r w:rsidRPr="00200621">
              <w:t>потребления не устанавливается</w:t>
            </w:r>
          </w:p>
        </w:tc>
        <w:tc>
          <w:tcPr>
            <w:tcW w:w="1559" w:type="dxa"/>
            <w:vAlign w:val="center"/>
          </w:tcPr>
          <w:p w14:paraId="0BAF67C6" w14:textId="77777777" w:rsidR="00E21EEA" w:rsidRPr="00200621" w:rsidRDefault="00200621" w:rsidP="00200621">
            <w:pPr>
              <w:pStyle w:val="TableParagraph"/>
              <w:ind w:firstLine="97"/>
              <w:jc w:val="center"/>
            </w:pPr>
            <w:r w:rsidRPr="00200621">
              <w:t>Неприменимо</w:t>
            </w:r>
          </w:p>
        </w:tc>
        <w:tc>
          <w:tcPr>
            <w:tcW w:w="1799" w:type="dxa"/>
            <w:vAlign w:val="center"/>
          </w:tcPr>
          <w:p w14:paraId="632CC682" w14:textId="77777777" w:rsidR="00E21EEA" w:rsidRPr="00200621" w:rsidRDefault="00200621" w:rsidP="00E21EEA">
            <w:pPr>
              <w:pStyle w:val="TableParagraph"/>
              <w:ind w:left="250"/>
            </w:pPr>
            <w:r w:rsidRPr="00200621">
              <w:t>Неприменимо</w:t>
            </w:r>
          </w:p>
        </w:tc>
        <w:tc>
          <w:tcPr>
            <w:tcW w:w="1701" w:type="dxa"/>
            <w:vAlign w:val="center"/>
          </w:tcPr>
          <w:p w14:paraId="47C8502E" w14:textId="77777777" w:rsidR="00E21EEA" w:rsidRPr="00200621" w:rsidRDefault="00200621" w:rsidP="00200621">
            <w:pPr>
              <w:pStyle w:val="TableParagraph"/>
              <w:jc w:val="center"/>
            </w:pPr>
            <w:r w:rsidRPr="00200621">
              <w:t>Неприменимо</w:t>
            </w:r>
          </w:p>
        </w:tc>
        <w:tc>
          <w:tcPr>
            <w:tcW w:w="1745" w:type="dxa"/>
            <w:vAlign w:val="center"/>
          </w:tcPr>
          <w:p w14:paraId="6AB8BE37" w14:textId="77777777" w:rsidR="00E21EEA" w:rsidRPr="00200621" w:rsidRDefault="00200621" w:rsidP="00200621">
            <w:pPr>
              <w:pStyle w:val="TableParagraph"/>
              <w:jc w:val="center"/>
            </w:pPr>
            <w:r w:rsidRPr="00200621">
              <w:t>Непри</w:t>
            </w:r>
            <w:r w:rsidR="00E21EEA" w:rsidRPr="00200621">
              <w:t>менимо</w:t>
            </w:r>
          </w:p>
        </w:tc>
        <w:tc>
          <w:tcPr>
            <w:tcW w:w="1515" w:type="dxa"/>
            <w:vAlign w:val="center"/>
          </w:tcPr>
          <w:p w14:paraId="4C662516" w14:textId="77777777" w:rsidR="00E21EEA" w:rsidRPr="00200621" w:rsidRDefault="00200621" w:rsidP="002B111C">
            <w:pPr>
              <w:pStyle w:val="TableParagraph"/>
              <w:ind w:left="127"/>
              <w:jc w:val="center"/>
            </w:pPr>
            <w:r w:rsidRPr="00200621">
              <w:t>Неприменимо</w:t>
            </w:r>
          </w:p>
        </w:tc>
        <w:tc>
          <w:tcPr>
            <w:tcW w:w="1608" w:type="dxa"/>
            <w:vAlign w:val="center"/>
          </w:tcPr>
          <w:p w14:paraId="05A9A66C" w14:textId="77777777" w:rsidR="00E21EEA" w:rsidRPr="00200621" w:rsidRDefault="00200621" w:rsidP="002B111C">
            <w:pPr>
              <w:pStyle w:val="TableParagraph"/>
              <w:ind w:left="124"/>
              <w:jc w:val="center"/>
            </w:pPr>
            <w:r w:rsidRPr="00200621">
              <w:t>Неприменимо</w:t>
            </w:r>
          </w:p>
        </w:tc>
      </w:tr>
      <w:tr w:rsidR="00E21EEA" w:rsidRPr="00200621" w14:paraId="6E933976" w14:textId="77777777" w:rsidTr="00200621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1140"/>
          <w:jc w:val="center"/>
        </w:trPr>
        <w:tc>
          <w:tcPr>
            <w:tcW w:w="357" w:type="dxa"/>
            <w:vAlign w:val="center"/>
          </w:tcPr>
          <w:p w14:paraId="4778445F" w14:textId="77777777" w:rsidR="00E21EEA" w:rsidRPr="00200621" w:rsidRDefault="002B111C" w:rsidP="002B111C">
            <w:pPr>
              <w:pStyle w:val="TableParagraph"/>
              <w:ind w:left="127"/>
              <w:jc w:val="center"/>
            </w:pPr>
            <w:r w:rsidRPr="00200621">
              <w:t>8</w:t>
            </w:r>
          </w:p>
        </w:tc>
        <w:tc>
          <w:tcPr>
            <w:tcW w:w="2977" w:type="dxa"/>
            <w:vAlign w:val="center"/>
          </w:tcPr>
          <w:p w14:paraId="6BE3BFEF" w14:textId="77777777" w:rsidR="00E21EEA" w:rsidRPr="00200621" w:rsidRDefault="00E21EEA" w:rsidP="00E21EEA">
            <w:pPr>
              <w:pStyle w:val="TableParagraph"/>
              <w:ind w:left="127"/>
            </w:pPr>
            <w:r w:rsidRPr="00200621">
              <w:t>Потребление моторного</w:t>
            </w:r>
          </w:p>
          <w:p w14:paraId="1B472259" w14:textId="77777777" w:rsidR="00E21EEA" w:rsidRPr="00200621" w:rsidRDefault="00E21EEA" w:rsidP="002B111C">
            <w:pPr>
              <w:pStyle w:val="TableParagraph"/>
              <w:ind w:left="123"/>
            </w:pPr>
            <w:r w:rsidRPr="00200621">
              <w:t>топлива, ту</w:t>
            </w:r>
            <w:r w:rsidR="002B111C" w:rsidRPr="00200621">
              <w:t>т</w:t>
            </w:r>
            <w:r w:rsidRPr="00200621">
              <w:t>/л</w:t>
            </w:r>
          </w:p>
        </w:tc>
        <w:tc>
          <w:tcPr>
            <w:tcW w:w="1745" w:type="dxa"/>
            <w:vAlign w:val="center"/>
          </w:tcPr>
          <w:p w14:paraId="12FD60D0" w14:textId="77777777" w:rsidR="00E21EEA" w:rsidRPr="00200621" w:rsidRDefault="007308B6" w:rsidP="002B111C">
            <w:pPr>
              <w:pStyle w:val="TableParagraph"/>
              <w:ind w:left="135"/>
              <w:jc w:val="center"/>
            </w:pPr>
            <w:r>
              <w:t>Неприменимо</w:t>
            </w:r>
          </w:p>
        </w:tc>
        <w:tc>
          <w:tcPr>
            <w:tcW w:w="1559" w:type="dxa"/>
            <w:vAlign w:val="center"/>
          </w:tcPr>
          <w:p w14:paraId="1D77D30C" w14:textId="77777777" w:rsidR="00E21EEA" w:rsidRPr="00200621" w:rsidRDefault="00200621" w:rsidP="00200621">
            <w:pPr>
              <w:pStyle w:val="TableParagraph"/>
              <w:ind w:firstLine="97"/>
              <w:jc w:val="center"/>
            </w:pPr>
            <w:r w:rsidRPr="00200621">
              <w:t>Неприменимо</w:t>
            </w:r>
          </w:p>
        </w:tc>
        <w:tc>
          <w:tcPr>
            <w:tcW w:w="1799" w:type="dxa"/>
            <w:vAlign w:val="center"/>
          </w:tcPr>
          <w:p w14:paraId="18E831C7" w14:textId="77777777" w:rsidR="00E21EEA" w:rsidRPr="00200621" w:rsidRDefault="00200621" w:rsidP="00E21EEA">
            <w:pPr>
              <w:pStyle w:val="TableParagraph"/>
              <w:ind w:left="250"/>
            </w:pPr>
            <w:r w:rsidRPr="00200621">
              <w:t>Неприменимо</w:t>
            </w:r>
          </w:p>
        </w:tc>
        <w:tc>
          <w:tcPr>
            <w:tcW w:w="1701" w:type="dxa"/>
            <w:vAlign w:val="center"/>
          </w:tcPr>
          <w:p w14:paraId="1ECA5E89" w14:textId="77777777" w:rsidR="00E21EEA" w:rsidRPr="00200621" w:rsidRDefault="007308B6" w:rsidP="00200621">
            <w:pPr>
              <w:pStyle w:val="TableParagraph"/>
              <w:jc w:val="center"/>
            </w:pPr>
            <w:r>
              <w:t>Неприменимо</w:t>
            </w:r>
          </w:p>
        </w:tc>
        <w:tc>
          <w:tcPr>
            <w:tcW w:w="1745" w:type="dxa"/>
            <w:vAlign w:val="center"/>
          </w:tcPr>
          <w:p w14:paraId="54996CEF" w14:textId="77777777" w:rsidR="00E21EEA" w:rsidRPr="00200621" w:rsidRDefault="007308B6" w:rsidP="00200621">
            <w:pPr>
              <w:pStyle w:val="TableParagraph"/>
              <w:jc w:val="center"/>
            </w:pPr>
            <w:r>
              <w:t>Неприменимо</w:t>
            </w:r>
          </w:p>
        </w:tc>
        <w:tc>
          <w:tcPr>
            <w:tcW w:w="1515" w:type="dxa"/>
            <w:vAlign w:val="center"/>
          </w:tcPr>
          <w:p w14:paraId="1CF4EB63" w14:textId="77777777" w:rsidR="00E21EEA" w:rsidRPr="00200621" w:rsidRDefault="007308B6" w:rsidP="002B111C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608" w:type="dxa"/>
            <w:vAlign w:val="center"/>
          </w:tcPr>
          <w:p w14:paraId="7AF6F147" w14:textId="77777777" w:rsidR="00E21EEA" w:rsidRPr="00200621" w:rsidRDefault="007308B6" w:rsidP="002B111C">
            <w:pPr>
              <w:pStyle w:val="TableParagraph"/>
              <w:ind w:left="124"/>
              <w:jc w:val="center"/>
            </w:pPr>
            <w:r>
              <w:t>Неприменимо</w:t>
            </w:r>
          </w:p>
        </w:tc>
      </w:tr>
    </w:tbl>
    <w:p w14:paraId="211049B2" w14:textId="77777777" w:rsidR="00F06B21" w:rsidRDefault="00F06B21">
      <w:pPr>
        <w:rPr>
          <w:sz w:val="20"/>
        </w:rPr>
      </w:pPr>
    </w:p>
    <w:p w14:paraId="08E805D0" w14:textId="77777777" w:rsidR="006C34C1" w:rsidRDefault="006C34C1">
      <w:pPr>
        <w:rPr>
          <w:sz w:val="20"/>
        </w:rPr>
      </w:pPr>
    </w:p>
    <w:p w14:paraId="4833AF5D" w14:textId="77777777" w:rsidR="00BB0CF8" w:rsidRDefault="00BB0CF8">
      <w:pPr>
        <w:rPr>
          <w:sz w:val="20"/>
        </w:rPr>
      </w:pPr>
    </w:p>
    <w:p w14:paraId="01DB6279" w14:textId="77777777" w:rsidR="00BB0CF8" w:rsidRDefault="00BB0CF8">
      <w:pPr>
        <w:rPr>
          <w:sz w:val="20"/>
        </w:rPr>
      </w:pPr>
    </w:p>
    <w:p w14:paraId="585D6DB5" w14:textId="77777777" w:rsidR="00BB0CF8" w:rsidRDefault="00BB0CF8">
      <w:pPr>
        <w:rPr>
          <w:sz w:val="20"/>
        </w:rPr>
      </w:pPr>
    </w:p>
    <w:p w14:paraId="1346A9FA" w14:textId="77777777" w:rsidR="00BB0CF8" w:rsidRDefault="00BB0CF8">
      <w:pPr>
        <w:rPr>
          <w:sz w:val="20"/>
        </w:rPr>
      </w:pPr>
    </w:p>
    <w:p w14:paraId="18F3918C" w14:textId="77777777" w:rsidR="00BB0CF8" w:rsidRDefault="00BB0CF8">
      <w:pPr>
        <w:rPr>
          <w:sz w:val="20"/>
        </w:rPr>
      </w:pPr>
    </w:p>
    <w:p w14:paraId="53236467" w14:textId="77777777" w:rsidR="00BB0CF8" w:rsidRDefault="00BB0CF8">
      <w:pPr>
        <w:rPr>
          <w:sz w:val="20"/>
        </w:rPr>
      </w:pPr>
    </w:p>
    <w:p w14:paraId="0FCF9445" w14:textId="77777777" w:rsidR="00BB0CF8" w:rsidRDefault="00BB0CF8">
      <w:pPr>
        <w:rPr>
          <w:sz w:val="20"/>
        </w:rPr>
      </w:pPr>
    </w:p>
    <w:p w14:paraId="2977CE2B" w14:textId="77777777" w:rsidR="00BB0CF8" w:rsidRDefault="00BB0CF8">
      <w:pPr>
        <w:rPr>
          <w:sz w:val="20"/>
        </w:rPr>
      </w:pPr>
    </w:p>
    <w:p w14:paraId="742D1CD0" w14:textId="77777777" w:rsidR="00BB0CF8" w:rsidRDefault="00BB0CF8">
      <w:pPr>
        <w:rPr>
          <w:sz w:val="20"/>
        </w:rPr>
      </w:pPr>
    </w:p>
    <w:p w14:paraId="01B74590" w14:textId="77777777" w:rsidR="00BB0CF8" w:rsidRDefault="00BB0CF8">
      <w:pPr>
        <w:rPr>
          <w:sz w:val="20"/>
        </w:rPr>
      </w:pPr>
    </w:p>
    <w:tbl>
      <w:tblPr>
        <w:tblStyle w:val="TableNormal"/>
        <w:tblW w:w="15006" w:type="dxa"/>
        <w:jc w:val="center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357"/>
        <w:gridCol w:w="2977"/>
        <w:gridCol w:w="1745"/>
        <w:gridCol w:w="1559"/>
        <w:gridCol w:w="1799"/>
        <w:gridCol w:w="1701"/>
        <w:gridCol w:w="1745"/>
        <w:gridCol w:w="1515"/>
        <w:gridCol w:w="1608"/>
      </w:tblGrid>
      <w:tr w:rsidR="006C34C1" w:rsidRPr="00200621" w14:paraId="3E9BBB37" w14:textId="77777777" w:rsidTr="00471DC8">
        <w:trPr>
          <w:trHeight w:val="469"/>
          <w:tblHeader/>
          <w:jc w:val="center"/>
        </w:trPr>
        <w:tc>
          <w:tcPr>
            <w:tcW w:w="357" w:type="dxa"/>
            <w:vMerge w:val="restart"/>
            <w:vAlign w:val="center"/>
          </w:tcPr>
          <w:p w14:paraId="6EF44B4C" w14:textId="77777777" w:rsidR="006C34C1" w:rsidRPr="00200621" w:rsidRDefault="006C34C1" w:rsidP="00471DC8">
            <w:pPr>
              <w:pStyle w:val="TableParagraph"/>
              <w:jc w:val="center"/>
            </w:pPr>
            <w:r w:rsidRPr="00200621">
              <w:lastRenderedPageBreak/>
              <w:t>№</w:t>
            </w:r>
            <w:r w:rsidRPr="00200621">
              <w:br/>
              <w:t>п/п</w:t>
            </w:r>
          </w:p>
        </w:tc>
        <w:tc>
          <w:tcPr>
            <w:tcW w:w="2977" w:type="dxa"/>
            <w:vMerge w:val="restart"/>
            <w:vAlign w:val="center"/>
          </w:tcPr>
          <w:p w14:paraId="2CF9A656" w14:textId="77777777" w:rsidR="006C34C1" w:rsidRPr="00200621" w:rsidRDefault="006C34C1" w:rsidP="00471DC8">
            <w:pPr>
              <w:pStyle w:val="TableParagraph"/>
              <w:ind w:left="127"/>
              <w:jc w:val="center"/>
            </w:pPr>
            <w:r w:rsidRPr="00200621">
              <w:t>Показатель</w:t>
            </w:r>
          </w:p>
        </w:tc>
        <w:tc>
          <w:tcPr>
            <w:tcW w:w="11672" w:type="dxa"/>
            <w:gridSpan w:val="7"/>
            <w:vAlign w:val="center"/>
          </w:tcPr>
          <w:p w14:paraId="006F083D" w14:textId="3CD35385" w:rsidR="006C34C1" w:rsidRPr="00200621" w:rsidRDefault="003E1EDF" w:rsidP="006C34C1">
            <w:pPr>
              <w:pStyle w:val="TableParagraph"/>
              <w:ind w:right="44"/>
              <w:jc w:val="center"/>
            </w:pPr>
            <w:r>
              <w:t>Здание СДК СП «Деревня Михеево</w:t>
            </w:r>
            <w:r w:rsidR="006C34C1" w:rsidRPr="00200621">
              <w:t xml:space="preserve">», </w:t>
            </w:r>
            <w:r>
              <w:t>ул.</w:t>
            </w:r>
            <w:r w:rsidR="00B01424">
              <w:t xml:space="preserve"> </w:t>
            </w:r>
            <w:r>
              <w:t>Калужская</w:t>
            </w:r>
            <w:r w:rsidR="007308B6">
              <w:t>,</w:t>
            </w:r>
            <w:r w:rsidR="00B01424">
              <w:t xml:space="preserve"> </w:t>
            </w:r>
            <w:r w:rsidR="007308B6">
              <w:t>д.</w:t>
            </w:r>
            <w:r>
              <w:t>40</w:t>
            </w:r>
          </w:p>
        </w:tc>
      </w:tr>
      <w:tr w:rsidR="006C34C1" w:rsidRPr="00200621" w14:paraId="17BB6FA7" w14:textId="77777777" w:rsidTr="00471DC8">
        <w:trPr>
          <w:trHeight w:val="1025"/>
          <w:tblHeader/>
          <w:jc w:val="center"/>
        </w:trPr>
        <w:tc>
          <w:tcPr>
            <w:tcW w:w="357" w:type="dxa"/>
            <w:vMerge/>
            <w:tcBorders>
              <w:bottom w:val="single" w:sz="6" w:space="0" w:color="181818"/>
            </w:tcBorders>
            <w:vAlign w:val="center"/>
          </w:tcPr>
          <w:p w14:paraId="776A0984" w14:textId="77777777" w:rsidR="006C34C1" w:rsidRPr="00200621" w:rsidRDefault="006C34C1" w:rsidP="00471DC8">
            <w:pPr>
              <w:pStyle w:val="TableParagraph"/>
              <w:ind w:left="127"/>
              <w:jc w:val="center"/>
            </w:pPr>
          </w:p>
        </w:tc>
        <w:tc>
          <w:tcPr>
            <w:tcW w:w="2977" w:type="dxa"/>
            <w:vMerge/>
            <w:tcBorders>
              <w:bottom w:val="single" w:sz="6" w:space="0" w:color="181818"/>
            </w:tcBorders>
            <w:vAlign w:val="center"/>
          </w:tcPr>
          <w:p w14:paraId="39FBFEC5" w14:textId="77777777" w:rsidR="006C34C1" w:rsidRPr="00200621" w:rsidRDefault="006C34C1" w:rsidP="00471DC8">
            <w:pPr>
              <w:pStyle w:val="TableParagraph"/>
              <w:ind w:left="127"/>
            </w:pPr>
          </w:p>
        </w:tc>
        <w:tc>
          <w:tcPr>
            <w:tcW w:w="1745" w:type="dxa"/>
            <w:tcBorders>
              <w:bottom w:val="single" w:sz="6" w:space="0" w:color="181818"/>
            </w:tcBorders>
            <w:vAlign w:val="center"/>
          </w:tcPr>
          <w:p w14:paraId="1369A21D" w14:textId="77777777" w:rsidR="006C34C1" w:rsidRPr="00200621" w:rsidRDefault="006C34C1" w:rsidP="00471DC8">
            <w:pPr>
              <w:pStyle w:val="TableParagraph"/>
              <w:ind w:left="135"/>
              <w:jc w:val="center"/>
            </w:pPr>
            <w:r w:rsidRPr="00200621">
              <w:t>Удельное годовое значение</w:t>
            </w:r>
          </w:p>
        </w:tc>
        <w:tc>
          <w:tcPr>
            <w:tcW w:w="1559" w:type="dxa"/>
            <w:tcBorders>
              <w:bottom w:val="single" w:sz="6" w:space="0" w:color="181818"/>
            </w:tcBorders>
            <w:vAlign w:val="center"/>
          </w:tcPr>
          <w:p w14:paraId="567CDE24" w14:textId="77777777" w:rsidR="006C34C1" w:rsidRPr="00200621" w:rsidRDefault="006C34C1" w:rsidP="00471DC8">
            <w:pPr>
              <w:pStyle w:val="TableParagraph"/>
              <w:ind w:left="128"/>
              <w:jc w:val="center"/>
            </w:pPr>
            <w:r w:rsidRPr="00200621">
              <w:t>Уровень</w:t>
            </w:r>
          </w:p>
          <w:p w14:paraId="0F630058" w14:textId="77777777" w:rsidR="006C34C1" w:rsidRPr="00200621" w:rsidRDefault="006C34C1" w:rsidP="00471DC8">
            <w:pPr>
              <w:pStyle w:val="TableParagraph"/>
              <w:ind w:left="97"/>
              <w:jc w:val="center"/>
            </w:pPr>
            <w:r w:rsidRPr="00200621">
              <w:t>высокой эффективности (справочно)</w:t>
            </w:r>
          </w:p>
        </w:tc>
        <w:tc>
          <w:tcPr>
            <w:tcW w:w="1799" w:type="dxa"/>
            <w:tcBorders>
              <w:bottom w:val="single" w:sz="6" w:space="0" w:color="181818"/>
            </w:tcBorders>
            <w:vAlign w:val="center"/>
          </w:tcPr>
          <w:p w14:paraId="6410EDB5" w14:textId="77777777" w:rsidR="006C34C1" w:rsidRPr="00200621" w:rsidRDefault="006C34C1" w:rsidP="00471DC8">
            <w:pPr>
              <w:pStyle w:val="TableParagraph"/>
              <w:ind w:left="124"/>
              <w:jc w:val="center"/>
            </w:pPr>
            <w:r w:rsidRPr="00200621">
              <w:t>Потенциал</w:t>
            </w:r>
          </w:p>
          <w:p w14:paraId="787C2C5D" w14:textId="77777777" w:rsidR="006C34C1" w:rsidRPr="00200621" w:rsidRDefault="006C34C1" w:rsidP="00471DC8">
            <w:pPr>
              <w:pStyle w:val="TableParagraph"/>
              <w:ind w:left="123" w:hanging="3"/>
              <w:jc w:val="center"/>
            </w:pPr>
            <w:r w:rsidRPr="00200621">
              <w:t>снижения потребления</w:t>
            </w:r>
          </w:p>
        </w:tc>
        <w:tc>
          <w:tcPr>
            <w:tcW w:w="1701" w:type="dxa"/>
            <w:tcBorders>
              <w:bottom w:val="single" w:sz="6" w:space="0" w:color="181818"/>
            </w:tcBorders>
            <w:vAlign w:val="center"/>
          </w:tcPr>
          <w:p w14:paraId="4EBEF667" w14:textId="77777777" w:rsidR="006C34C1" w:rsidRPr="00200621" w:rsidRDefault="006C34C1" w:rsidP="00471DC8">
            <w:pPr>
              <w:pStyle w:val="TableParagraph"/>
              <w:ind w:left="128"/>
              <w:jc w:val="center"/>
            </w:pPr>
            <w:r w:rsidRPr="00200621">
              <w:t>Целевой</w:t>
            </w:r>
          </w:p>
          <w:p w14:paraId="0EFFA8C2" w14:textId="77777777" w:rsidR="006C34C1" w:rsidRPr="00200621" w:rsidRDefault="006C34C1" w:rsidP="00471DC8">
            <w:pPr>
              <w:pStyle w:val="TableParagraph"/>
              <w:ind w:left="130" w:firstLine="1"/>
              <w:jc w:val="center"/>
            </w:pPr>
            <w:r w:rsidRPr="00200621">
              <w:t>уровень экономии</w:t>
            </w:r>
          </w:p>
        </w:tc>
        <w:tc>
          <w:tcPr>
            <w:tcW w:w="1745" w:type="dxa"/>
            <w:tcBorders>
              <w:bottom w:val="single" w:sz="6" w:space="0" w:color="181818"/>
            </w:tcBorders>
            <w:vAlign w:val="center"/>
          </w:tcPr>
          <w:p w14:paraId="00F9DE11" w14:textId="77777777" w:rsidR="006C34C1" w:rsidRPr="00200621" w:rsidRDefault="006C34C1" w:rsidP="00471DC8">
            <w:pPr>
              <w:pStyle w:val="TableParagraph"/>
              <w:ind w:left="127"/>
              <w:jc w:val="center"/>
            </w:pPr>
            <w:r w:rsidRPr="00200621">
              <w:t>Целевой уровень</w:t>
            </w:r>
          </w:p>
          <w:p w14:paraId="0CC8DF83" w14:textId="77777777" w:rsidR="006C34C1" w:rsidRPr="00200621" w:rsidRDefault="006C34C1" w:rsidP="00471DC8">
            <w:pPr>
              <w:pStyle w:val="TableParagraph"/>
              <w:ind w:left="127"/>
              <w:jc w:val="center"/>
            </w:pPr>
            <w:r w:rsidRPr="00200621">
              <w:t>снижения</w:t>
            </w:r>
          </w:p>
          <w:p w14:paraId="113353F3" w14:textId="77777777" w:rsidR="006C34C1" w:rsidRPr="00200621" w:rsidRDefault="006C34C1" w:rsidP="00471DC8">
            <w:pPr>
              <w:pStyle w:val="TableParagraph"/>
              <w:ind w:left="127"/>
              <w:jc w:val="center"/>
            </w:pPr>
            <w:r w:rsidRPr="00200621">
              <w:t>за первый год</w:t>
            </w:r>
          </w:p>
        </w:tc>
        <w:tc>
          <w:tcPr>
            <w:tcW w:w="1515" w:type="dxa"/>
            <w:tcBorders>
              <w:bottom w:val="single" w:sz="6" w:space="0" w:color="181818"/>
            </w:tcBorders>
            <w:vAlign w:val="center"/>
          </w:tcPr>
          <w:p w14:paraId="79284875" w14:textId="77777777" w:rsidR="006C34C1" w:rsidRPr="00200621" w:rsidRDefault="006C34C1" w:rsidP="00471DC8">
            <w:pPr>
              <w:pStyle w:val="TableParagraph"/>
              <w:ind w:left="127"/>
              <w:jc w:val="center"/>
            </w:pPr>
            <w:r w:rsidRPr="00200621">
              <w:t>Целевой уровень</w:t>
            </w:r>
          </w:p>
          <w:p w14:paraId="1970BB63" w14:textId="77777777" w:rsidR="006C34C1" w:rsidRPr="00200621" w:rsidRDefault="006C34C1" w:rsidP="00471DC8">
            <w:pPr>
              <w:pStyle w:val="TableParagraph"/>
              <w:ind w:left="127"/>
              <w:jc w:val="center"/>
            </w:pPr>
            <w:r w:rsidRPr="00200621">
              <w:t>снижения</w:t>
            </w:r>
          </w:p>
          <w:p w14:paraId="14D17F0A" w14:textId="77777777" w:rsidR="006C34C1" w:rsidRPr="00200621" w:rsidRDefault="006C34C1" w:rsidP="00471DC8">
            <w:pPr>
              <w:pStyle w:val="TableParagraph"/>
              <w:ind w:left="127"/>
              <w:jc w:val="center"/>
            </w:pPr>
            <w:r w:rsidRPr="00200621">
              <w:t>за первый и второй год</w:t>
            </w:r>
          </w:p>
        </w:tc>
        <w:tc>
          <w:tcPr>
            <w:tcW w:w="1608" w:type="dxa"/>
            <w:tcBorders>
              <w:bottom w:val="single" w:sz="6" w:space="0" w:color="181818"/>
            </w:tcBorders>
            <w:vAlign w:val="center"/>
          </w:tcPr>
          <w:p w14:paraId="44034D58" w14:textId="77777777" w:rsidR="006C34C1" w:rsidRPr="00200621" w:rsidRDefault="006C34C1" w:rsidP="00471DC8">
            <w:pPr>
              <w:pStyle w:val="TableParagraph"/>
              <w:ind w:left="124"/>
              <w:jc w:val="center"/>
            </w:pPr>
            <w:r w:rsidRPr="00200621">
              <w:t>Целевой уровень снижения</w:t>
            </w:r>
          </w:p>
          <w:p w14:paraId="4DBAF0F9" w14:textId="77777777" w:rsidR="006C34C1" w:rsidRPr="00200621" w:rsidRDefault="006C34C1" w:rsidP="00471DC8">
            <w:pPr>
              <w:pStyle w:val="TableParagraph"/>
              <w:ind w:left="124"/>
              <w:jc w:val="center"/>
            </w:pPr>
            <w:r w:rsidRPr="00200621">
              <w:t>за трехлетний период</w:t>
            </w:r>
          </w:p>
        </w:tc>
      </w:tr>
      <w:tr w:rsidR="006C34C1" w:rsidRPr="00200621" w14:paraId="047B8EC3" w14:textId="77777777" w:rsidTr="00471DC8">
        <w:trPr>
          <w:trHeight w:val="382"/>
          <w:tblHeader/>
          <w:jc w:val="center"/>
        </w:trPr>
        <w:tc>
          <w:tcPr>
            <w:tcW w:w="357" w:type="dxa"/>
            <w:tcBorders>
              <w:bottom w:val="double" w:sz="4" w:space="0" w:color="auto"/>
            </w:tcBorders>
            <w:vAlign w:val="center"/>
          </w:tcPr>
          <w:p w14:paraId="0CB7226D" w14:textId="77777777" w:rsidR="006C34C1" w:rsidRPr="00200621" w:rsidRDefault="006C34C1" w:rsidP="00471DC8">
            <w:pPr>
              <w:pStyle w:val="TableParagraph"/>
              <w:ind w:left="127"/>
              <w:jc w:val="center"/>
            </w:pPr>
            <w:r>
              <w:t>1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14:paraId="68B07162" w14:textId="77777777" w:rsidR="006C34C1" w:rsidRPr="00200621" w:rsidRDefault="006C34C1" w:rsidP="00471DC8">
            <w:pPr>
              <w:pStyle w:val="TableParagraph"/>
              <w:ind w:left="127"/>
              <w:jc w:val="center"/>
            </w:pPr>
            <w:r>
              <w:t>2</w:t>
            </w:r>
          </w:p>
        </w:tc>
        <w:tc>
          <w:tcPr>
            <w:tcW w:w="1745" w:type="dxa"/>
            <w:tcBorders>
              <w:bottom w:val="double" w:sz="4" w:space="0" w:color="auto"/>
            </w:tcBorders>
            <w:vAlign w:val="center"/>
          </w:tcPr>
          <w:p w14:paraId="53FAA8DF" w14:textId="77777777" w:rsidR="006C34C1" w:rsidRPr="00200621" w:rsidRDefault="006C34C1" w:rsidP="00471DC8">
            <w:pPr>
              <w:pStyle w:val="TableParagraph"/>
              <w:ind w:left="135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22D5EE8" w14:textId="77777777" w:rsidR="006C34C1" w:rsidRPr="00200621" w:rsidRDefault="006C34C1" w:rsidP="00471DC8">
            <w:pPr>
              <w:pStyle w:val="TableParagraph"/>
              <w:ind w:left="128"/>
              <w:jc w:val="center"/>
            </w:pPr>
            <w:r>
              <w:t>4</w:t>
            </w:r>
          </w:p>
        </w:tc>
        <w:tc>
          <w:tcPr>
            <w:tcW w:w="1799" w:type="dxa"/>
            <w:tcBorders>
              <w:bottom w:val="double" w:sz="4" w:space="0" w:color="auto"/>
            </w:tcBorders>
            <w:vAlign w:val="center"/>
          </w:tcPr>
          <w:p w14:paraId="319ED9B3" w14:textId="77777777" w:rsidR="006C34C1" w:rsidRPr="00200621" w:rsidRDefault="006C34C1" w:rsidP="00471DC8">
            <w:pPr>
              <w:pStyle w:val="TableParagraph"/>
              <w:ind w:left="124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61285B0" w14:textId="77777777" w:rsidR="006C34C1" w:rsidRPr="00200621" w:rsidRDefault="006C34C1" w:rsidP="00471DC8">
            <w:pPr>
              <w:pStyle w:val="TableParagraph"/>
              <w:ind w:left="128"/>
              <w:jc w:val="center"/>
            </w:pPr>
            <w:r>
              <w:t>6</w:t>
            </w:r>
          </w:p>
        </w:tc>
        <w:tc>
          <w:tcPr>
            <w:tcW w:w="1745" w:type="dxa"/>
            <w:tcBorders>
              <w:bottom w:val="double" w:sz="4" w:space="0" w:color="auto"/>
            </w:tcBorders>
            <w:vAlign w:val="center"/>
          </w:tcPr>
          <w:p w14:paraId="7F9F8CB9" w14:textId="77777777" w:rsidR="006C34C1" w:rsidRPr="00200621" w:rsidRDefault="006C34C1" w:rsidP="00471DC8">
            <w:pPr>
              <w:pStyle w:val="TableParagraph"/>
              <w:ind w:left="127"/>
              <w:jc w:val="center"/>
            </w:pPr>
            <w:r>
              <w:t>7</w:t>
            </w:r>
          </w:p>
        </w:tc>
        <w:tc>
          <w:tcPr>
            <w:tcW w:w="1515" w:type="dxa"/>
            <w:tcBorders>
              <w:bottom w:val="double" w:sz="4" w:space="0" w:color="auto"/>
            </w:tcBorders>
            <w:vAlign w:val="center"/>
          </w:tcPr>
          <w:p w14:paraId="26E6829B" w14:textId="77777777" w:rsidR="006C34C1" w:rsidRPr="00200621" w:rsidRDefault="006C34C1" w:rsidP="00471DC8">
            <w:pPr>
              <w:pStyle w:val="TableParagraph"/>
              <w:ind w:left="127"/>
              <w:jc w:val="center"/>
            </w:pPr>
            <w:r>
              <w:t>8</w:t>
            </w:r>
          </w:p>
        </w:tc>
        <w:tc>
          <w:tcPr>
            <w:tcW w:w="1608" w:type="dxa"/>
            <w:tcBorders>
              <w:bottom w:val="double" w:sz="4" w:space="0" w:color="auto"/>
            </w:tcBorders>
            <w:vAlign w:val="center"/>
          </w:tcPr>
          <w:p w14:paraId="742D2F46" w14:textId="77777777" w:rsidR="006C34C1" w:rsidRPr="00200621" w:rsidRDefault="006C34C1" w:rsidP="00471DC8">
            <w:pPr>
              <w:pStyle w:val="TableParagraph"/>
              <w:ind w:left="124"/>
              <w:jc w:val="center"/>
            </w:pPr>
            <w:r>
              <w:t>9</w:t>
            </w:r>
          </w:p>
        </w:tc>
      </w:tr>
      <w:tr w:rsidR="006C34C1" w:rsidRPr="00200621" w14:paraId="39D664C1" w14:textId="77777777" w:rsidTr="00471DC8">
        <w:trPr>
          <w:trHeight w:val="790"/>
          <w:jc w:val="center"/>
        </w:trPr>
        <w:tc>
          <w:tcPr>
            <w:tcW w:w="357" w:type="dxa"/>
            <w:tcBorders>
              <w:top w:val="double" w:sz="4" w:space="0" w:color="auto"/>
            </w:tcBorders>
            <w:vAlign w:val="center"/>
          </w:tcPr>
          <w:p w14:paraId="13208BE9" w14:textId="77777777" w:rsidR="006C34C1" w:rsidRPr="00200621" w:rsidRDefault="006C34C1" w:rsidP="00471DC8">
            <w:pPr>
              <w:pStyle w:val="TableParagraph"/>
              <w:ind w:left="127"/>
              <w:jc w:val="center"/>
            </w:pPr>
            <w:r w:rsidRPr="00200621">
              <w:t>1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vAlign w:val="center"/>
          </w:tcPr>
          <w:p w14:paraId="62A41E8B" w14:textId="77777777" w:rsidR="006C34C1" w:rsidRPr="00200621" w:rsidRDefault="006C34C1" w:rsidP="00471DC8">
            <w:pPr>
              <w:pStyle w:val="TableParagraph"/>
              <w:ind w:left="127"/>
            </w:pPr>
            <w:r w:rsidRPr="00200621">
              <w:t>Потребление тепловой</w:t>
            </w:r>
          </w:p>
          <w:p w14:paraId="4D349D7A" w14:textId="77777777" w:rsidR="006C34C1" w:rsidRPr="00200621" w:rsidRDefault="006C34C1" w:rsidP="00471DC8">
            <w:pPr>
              <w:pStyle w:val="TableParagraph"/>
              <w:ind w:left="126" w:firstLine="2"/>
            </w:pPr>
            <w:r w:rsidRPr="00200621">
              <w:t>энергии на отопление и вентиляиию, Вт·ч/м</w:t>
            </w:r>
            <w:r w:rsidRPr="00200621">
              <w:rPr>
                <w:vertAlign w:val="superscript"/>
              </w:rPr>
              <w:t>2</w:t>
            </w:r>
            <w:r w:rsidRPr="00200621">
              <w:t>/ГСОП</w:t>
            </w:r>
          </w:p>
        </w:tc>
        <w:tc>
          <w:tcPr>
            <w:tcW w:w="1745" w:type="dxa"/>
            <w:tcBorders>
              <w:top w:val="double" w:sz="4" w:space="0" w:color="auto"/>
            </w:tcBorders>
            <w:vAlign w:val="center"/>
          </w:tcPr>
          <w:p w14:paraId="768A2922" w14:textId="77777777" w:rsidR="006C34C1" w:rsidRPr="00200621" w:rsidRDefault="00AF61C2" w:rsidP="00471DC8">
            <w:pPr>
              <w:pStyle w:val="TableParagraph"/>
              <w:ind w:left="135"/>
              <w:jc w:val="center"/>
            </w:pPr>
            <w:r>
              <w:t>Неприменимо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D58F90F" w14:textId="77777777" w:rsidR="006C34C1" w:rsidRPr="00200621" w:rsidRDefault="00AF61C2" w:rsidP="00471DC8">
            <w:pPr>
              <w:pStyle w:val="TableParagraph"/>
              <w:ind w:left="128"/>
              <w:jc w:val="center"/>
            </w:pPr>
            <w:r>
              <w:t>Неприменимо</w:t>
            </w:r>
          </w:p>
        </w:tc>
        <w:tc>
          <w:tcPr>
            <w:tcW w:w="1799" w:type="dxa"/>
            <w:tcBorders>
              <w:top w:val="double" w:sz="4" w:space="0" w:color="auto"/>
            </w:tcBorders>
            <w:vAlign w:val="center"/>
          </w:tcPr>
          <w:p w14:paraId="49578A18" w14:textId="77777777" w:rsidR="006C34C1" w:rsidRPr="00200621" w:rsidRDefault="00AF61C2" w:rsidP="00471DC8">
            <w:pPr>
              <w:pStyle w:val="TableParagraph"/>
              <w:ind w:left="180" w:right="143"/>
              <w:jc w:val="center"/>
            </w:pPr>
            <w:r>
              <w:t>Неприменимо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3E5985CC" w14:textId="77777777" w:rsidR="006C34C1" w:rsidRPr="00200621" w:rsidRDefault="00AF61C2" w:rsidP="00AF61C2">
            <w:pPr>
              <w:pStyle w:val="TableParagraph"/>
            </w:pPr>
            <w:r>
              <w:rPr>
                <w:noProof/>
                <w:position w:val="-2"/>
                <w:lang w:eastAsia="ru-RU"/>
              </w:rPr>
              <w:t xml:space="preserve">   Неприменимо</w:t>
            </w:r>
          </w:p>
        </w:tc>
        <w:tc>
          <w:tcPr>
            <w:tcW w:w="1745" w:type="dxa"/>
            <w:tcBorders>
              <w:top w:val="double" w:sz="4" w:space="0" w:color="auto"/>
            </w:tcBorders>
            <w:vAlign w:val="center"/>
          </w:tcPr>
          <w:p w14:paraId="0B6EBD1A" w14:textId="77777777" w:rsidR="006C34C1" w:rsidRPr="00200621" w:rsidRDefault="00AF61C2" w:rsidP="00471DC8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515" w:type="dxa"/>
            <w:tcBorders>
              <w:top w:val="double" w:sz="4" w:space="0" w:color="auto"/>
            </w:tcBorders>
            <w:vAlign w:val="center"/>
          </w:tcPr>
          <w:p w14:paraId="325947B1" w14:textId="77777777" w:rsidR="006C34C1" w:rsidRPr="00200621" w:rsidRDefault="00AF61C2" w:rsidP="00471DC8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608" w:type="dxa"/>
            <w:tcBorders>
              <w:top w:val="double" w:sz="4" w:space="0" w:color="auto"/>
            </w:tcBorders>
            <w:vAlign w:val="center"/>
          </w:tcPr>
          <w:p w14:paraId="26202273" w14:textId="77777777" w:rsidR="006C34C1" w:rsidRPr="00200621" w:rsidRDefault="00AF61C2" w:rsidP="00471DC8">
            <w:pPr>
              <w:pStyle w:val="TableParagraph"/>
              <w:ind w:left="124"/>
              <w:jc w:val="center"/>
            </w:pPr>
            <w:r>
              <w:t>Неприменимо</w:t>
            </w:r>
          </w:p>
        </w:tc>
      </w:tr>
      <w:tr w:rsidR="006C34C1" w:rsidRPr="00200621" w14:paraId="3100B2FF" w14:textId="77777777" w:rsidTr="00471DC8">
        <w:trPr>
          <w:trHeight w:val="790"/>
          <w:jc w:val="center"/>
        </w:trPr>
        <w:tc>
          <w:tcPr>
            <w:tcW w:w="357" w:type="dxa"/>
            <w:vAlign w:val="center"/>
          </w:tcPr>
          <w:p w14:paraId="70E404D2" w14:textId="77777777" w:rsidR="006C34C1" w:rsidRPr="00200621" w:rsidRDefault="006C34C1" w:rsidP="00471DC8">
            <w:pPr>
              <w:pStyle w:val="TableParagraph"/>
              <w:ind w:left="122"/>
              <w:jc w:val="center"/>
            </w:pPr>
            <w:r w:rsidRPr="00200621">
              <w:t>2</w:t>
            </w:r>
          </w:p>
        </w:tc>
        <w:tc>
          <w:tcPr>
            <w:tcW w:w="2977" w:type="dxa"/>
            <w:vAlign w:val="center"/>
          </w:tcPr>
          <w:p w14:paraId="7699DBC8" w14:textId="77777777" w:rsidR="006C34C1" w:rsidRPr="00200621" w:rsidRDefault="006C34C1" w:rsidP="00471DC8">
            <w:pPr>
              <w:pStyle w:val="TableParagraph"/>
              <w:ind w:left="122"/>
            </w:pPr>
            <w:r w:rsidRPr="00200621">
              <w:t>Потребление горячей воды,</w:t>
            </w:r>
          </w:p>
          <w:p w14:paraId="07916C4A" w14:textId="77777777" w:rsidR="006C34C1" w:rsidRPr="00200621" w:rsidRDefault="006C34C1" w:rsidP="00471DC8">
            <w:pPr>
              <w:pStyle w:val="TableParagraph"/>
              <w:ind w:left="124"/>
            </w:pPr>
            <w:r w:rsidRPr="00200621">
              <w:t>м</w:t>
            </w:r>
            <w:r w:rsidRPr="00200621">
              <w:rPr>
                <w:vertAlign w:val="superscript"/>
              </w:rPr>
              <w:t>3</w:t>
            </w:r>
            <w:r w:rsidRPr="00200621">
              <w:t>/чел</w:t>
            </w:r>
          </w:p>
        </w:tc>
        <w:tc>
          <w:tcPr>
            <w:tcW w:w="1745" w:type="dxa"/>
            <w:vAlign w:val="center"/>
          </w:tcPr>
          <w:p w14:paraId="70F40442" w14:textId="77777777" w:rsidR="006C34C1" w:rsidRPr="00200621" w:rsidRDefault="00AF61C2" w:rsidP="00471DC8">
            <w:pPr>
              <w:pStyle w:val="TableParagraph"/>
              <w:ind w:left="135"/>
              <w:jc w:val="center"/>
            </w:pPr>
            <w:r>
              <w:t>Неприменимо</w:t>
            </w:r>
          </w:p>
        </w:tc>
        <w:tc>
          <w:tcPr>
            <w:tcW w:w="1559" w:type="dxa"/>
            <w:vAlign w:val="center"/>
          </w:tcPr>
          <w:p w14:paraId="5C544CB7" w14:textId="77777777" w:rsidR="006C34C1" w:rsidRPr="00200621" w:rsidRDefault="00AF61C2" w:rsidP="00471DC8">
            <w:pPr>
              <w:pStyle w:val="TableParagraph"/>
              <w:ind w:left="128"/>
              <w:jc w:val="center"/>
            </w:pPr>
            <w:r>
              <w:t>Неприменимо</w:t>
            </w:r>
          </w:p>
        </w:tc>
        <w:tc>
          <w:tcPr>
            <w:tcW w:w="1799" w:type="dxa"/>
            <w:vAlign w:val="center"/>
          </w:tcPr>
          <w:p w14:paraId="290FE252" w14:textId="77777777" w:rsidR="006C34C1" w:rsidRPr="00200621" w:rsidRDefault="00AF61C2" w:rsidP="00471DC8">
            <w:pPr>
              <w:pStyle w:val="TableParagraph"/>
              <w:ind w:left="180" w:right="133"/>
              <w:jc w:val="center"/>
            </w:pPr>
            <w:r>
              <w:t>Неприменимо</w:t>
            </w:r>
          </w:p>
        </w:tc>
        <w:tc>
          <w:tcPr>
            <w:tcW w:w="1701" w:type="dxa"/>
            <w:vAlign w:val="center"/>
          </w:tcPr>
          <w:p w14:paraId="616A3576" w14:textId="77777777" w:rsidR="006C34C1" w:rsidRPr="00200621" w:rsidRDefault="00AF61C2" w:rsidP="00AF61C2">
            <w:pPr>
              <w:pStyle w:val="TableParagraph"/>
            </w:pPr>
            <w:r>
              <w:rPr>
                <w:noProof/>
                <w:position w:val="-2"/>
                <w:lang w:eastAsia="ru-RU"/>
              </w:rPr>
              <w:t xml:space="preserve">    Неприменимо</w:t>
            </w:r>
          </w:p>
        </w:tc>
        <w:tc>
          <w:tcPr>
            <w:tcW w:w="1745" w:type="dxa"/>
            <w:vAlign w:val="center"/>
          </w:tcPr>
          <w:p w14:paraId="4291C942" w14:textId="77777777" w:rsidR="006C34C1" w:rsidRPr="00200621" w:rsidRDefault="00AF61C2" w:rsidP="00471DC8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515" w:type="dxa"/>
            <w:vAlign w:val="center"/>
          </w:tcPr>
          <w:p w14:paraId="6DE2B733" w14:textId="77777777" w:rsidR="006C34C1" w:rsidRPr="00200621" w:rsidRDefault="00AF61C2" w:rsidP="00471DC8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608" w:type="dxa"/>
            <w:vAlign w:val="center"/>
          </w:tcPr>
          <w:p w14:paraId="2D9B11A5" w14:textId="77777777" w:rsidR="006C34C1" w:rsidRPr="00200621" w:rsidRDefault="00AF61C2" w:rsidP="00471DC8">
            <w:pPr>
              <w:pStyle w:val="TableParagraph"/>
              <w:ind w:left="124"/>
              <w:jc w:val="center"/>
            </w:pPr>
            <w:r>
              <w:t>Неприменимо</w:t>
            </w:r>
          </w:p>
        </w:tc>
      </w:tr>
      <w:tr w:rsidR="006C34C1" w:rsidRPr="00200621" w14:paraId="2F3290AD" w14:textId="77777777" w:rsidTr="00471DC8">
        <w:trPr>
          <w:trHeight w:val="910"/>
          <w:jc w:val="center"/>
        </w:trPr>
        <w:tc>
          <w:tcPr>
            <w:tcW w:w="357" w:type="dxa"/>
            <w:vAlign w:val="center"/>
          </w:tcPr>
          <w:p w14:paraId="02DFA221" w14:textId="77777777" w:rsidR="006C34C1" w:rsidRPr="00200621" w:rsidRDefault="006C34C1" w:rsidP="00471DC8">
            <w:pPr>
              <w:pStyle w:val="TableParagraph"/>
              <w:ind w:left="127"/>
              <w:jc w:val="center"/>
            </w:pPr>
            <w:r w:rsidRPr="00200621">
              <w:t>3</w:t>
            </w:r>
          </w:p>
        </w:tc>
        <w:tc>
          <w:tcPr>
            <w:tcW w:w="2977" w:type="dxa"/>
            <w:vAlign w:val="center"/>
          </w:tcPr>
          <w:p w14:paraId="585B7606" w14:textId="77777777" w:rsidR="006C34C1" w:rsidRPr="00200621" w:rsidRDefault="006C34C1" w:rsidP="00471DC8">
            <w:pPr>
              <w:pStyle w:val="TableParagraph"/>
              <w:ind w:left="127"/>
            </w:pPr>
            <w:r w:rsidRPr="00200621">
              <w:t>Потребление холодной воды, м</w:t>
            </w:r>
            <w:r w:rsidRPr="00200621">
              <w:rPr>
                <w:vertAlign w:val="superscript"/>
              </w:rPr>
              <w:t>3</w:t>
            </w:r>
            <w:r w:rsidRPr="00200621">
              <w:t>/чел</w:t>
            </w:r>
          </w:p>
        </w:tc>
        <w:tc>
          <w:tcPr>
            <w:tcW w:w="1745" w:type="dxa"/>
            <w:vAlign w:val="center"/>
          </w:tcPr>
          <w:p w14:paraId="47CB9A33" w14:textId="77777777" w:rsidR="006C34C1" w:rsidRPr="00200621" w:rsidRDefault="00AF61C2" w:rsidP="00471DC8">
            <w:pPr>
              <w:pStyle w:val="TableParagraph"/>
              <w:ind w:left="135"/>
              <w:jc w:val="center"/>
            </w:pPr>
            <w:r>
              <w:t>0</w:t>
            </w:r>
            <w:r w:rsidR="006C34C1" w:rsidRPr="00200621">
              <w:t>,</w:t>
            </w:r>
            <w:r>
              <w:t>66</w:t>
            </w:r>
          </w:p>
        </w:tc>
        <w:tc>
          <w:tcPr>
            <w:tcW w:w="1559" w:type="dxa"/>
            <w:vAlign w:val="center"/>
          </w:tcPr>
          <w:p w14:paraId="68E77516" w14:textId="77777777" w:rsidR="006C34C1" w:rsidRPr="00200621" w:rsidRDefault="00AF61C2" w:rsidP="00471DC8">
            <w:pPr>
              <w:pStyle w:val="TableParagraph"/>
              <w:ind w:left="128"/>
              <w:jc w:val="center"/>
            </w:pPr>
            <w:r>
              <w:t>0</w:t>
            </w:r>
            <w:r w:rsidR="006C34C1" w:rsidRPr="00200621">
              <w:t>,</w:t>
            </w:r>
            <w:r>
              <w:t>82</w:t>
            </w:r>
          </w:p>
        </w:tc>
        <w:tc>
          <w:tcPr>
            <w:tcW w:w="1799" w:type="dxa"/>
            <w:vAlign w:val="center"/>
          </w:tcPr>
          <w:p w14:paraId="1283AFAD" w14:textId="77777777" w:rsidR="006C34C1" w:rsidRPr="00200621" w:rsidRDefault="006C34C1" w:rsidP="00471DC8">
            <w:pPr>
              <w:pStyle w:val="TableParagraph"/>
              <w:ind w:left="98"/>
              <w:jc w:val="center"/>
            </w:pPr>
            <w:r w:rsidRPr="00200621">
              <w:rPr>
                <w:noProof/>
                <w:position w:val="-2"/>
                <w:lang w:eastAsia="ru-RU"/>
              </w:rPr>
              <w:t>0</w:t>
            </w:r>
            <w:r w:rsidR="00AD75A3">
              <w:rPr>
                <w:noProof/>
                <w:position w:val="-2"/>
                <w:lang w:eastAsia="ru-RU"/>
              </w:rPr>
              <w:t>,0</w:t>
            </w:r>
            <w:r w:rsidRPr="00200621">
              <w:rPr>
                <w:noProof/>
                <w:position w:val="-2"/>
                <w:lang w:eastAsia="ru-RU"/>
              </w:rPr>
              <w:t xml:space="preserve"> %</w:t>
            </w:r>
          </w:p>
        </w:tc>
        <w:tc>
          <w:tcPr>
            <w:tcW w:w="1701" w:type="dxa"/>
            <w:vAlign w:val="center"/>
          </w:tcPr>
          <w:p w14:paraId="60F73BCA" w14:textId="77777777" w:rsidR="006C34C1" w:rsidRPr="00200621" w:rsidRDefault="006C34C1" w:rsidP="00471DC8">
            <w:pPr>
              <w:pStyle w:val="TableParagraph"/>
              <w:ind w:left="180" w:right="142"/>
              <w:jc w:val="center"/>
            </w:pPr>
            <w:r w:rsidRPr="00200621">
              <w:rPr>
                <w:noProof/>
                <w:position w:val="-2"/>
                <w:lang w:eastAsia="ru-RU"/>
              </w:rPr>
              <w:t>0</w:t>
            </w:r>
            <w:r w:rsidR="00AD75A3">
              <w:rPr>
                <w:noProof/>
                <w:position w:val="-2"/>
                <w:lang w:eastAsia="ru-RU"/>
              </w:rPr>
              <w:t>,0</w:t>
            </w:r>
            <w:r w:rsidRPr="00200621">
              <w:rPr>
                <w:noProof/>
                <w:position w:val="-2"/>
                <w:lang w:eastAsia="ru-RU"/>
              </w:rPr>
              <w:t xml:space="preserve"> %</w:t>
            </w:r>
          </w:p>
        </w:tc>
        <w:tc>
          <w:tcPr>
            <w:tcW w:w="1745" w:type="dxa"/>
            <w:vAlign w:val="center"/>
          </w:tcPr>
          <w:p w14:paraId="07BD9A37" w14:textId="77777777" w:rsidR="006C34C1" w:rsidRPr="00200621" w:rsidRDefault="006C34C1" w:rsidP="00471DC8">
            <w:pPr>
              <w:pStyle w:val="TableParagraph"/>
              <w:ind w:left="127"/>
              <w:jc w:val="center"/>
            </w:pPr>
            <w:r w:rsidRPr="00200621">
              <w:t>Здание</w:t>
            </w:r>
          </w:p>
          <w:p w14:paraId="0FD1DDB1" w14:textId="77777777" w:rsidR="006C34C1" w:rsidRPr="00200621" w:rsidRDefault="006C34C1" w:rsidP="00471DC8">
            <w:pPr>
              <w:pStyle w:val="TableParagraph"/>
              <w:jc w:val="center"/>
            </w:pPr>
            <w:r w:rsidRPr="00200621">
              <w:t>эффективно. Требование не устанавливается</w:t>
            </w:r>
          </w:p>
        </w:tc>
        <w:tc>
          <w:tcPr>
            <w:tcW w:w="1515" w:type="dxa"/>
            <w:vAlign w:val="center"/>
          </w:tcPr>
          <w:p w14:paraId="01327B23" w14:textId="77777777" w:rsidR="006C34C1" w:rsidRPr="00200621" w:rsidRDefault="006C34C1" w:rsidP="00471DC8">
            <w:pPr>
              <w:pStyle w:val="TableParagraph"/>
              <w:ind w:left="97"/>
              <w:jc w:val="center"/>
            </w:pPr>
            <w:r w:rsidRPr="00200621">
              <w:t>Здание эффективно.</w:t>
            </w:r>
          </w:p>
          <w:p w14:paraId="08AAAB29" w14:textId="77777777" w:rsidR="006C34C1" w:rsidRPr="00200621" w:rsidRDefault="00BB0CF8" w:rsidP="00471DC8">
            <w:pPr>
              <w:pStyle w:val="TableParagraph"/>
              <w:ind w:left="97"/>
              <w:jc w:val="center"/>
            </w:pPr>
            <w:r>
              <w:t>Требование не устанавли</w:t>
            </w:r>
            <w:r w:rsidR="006C34C1" w:rsidRPr="00200621">
              <w:t>ва</w:t>
            </w:r>
            <w:r>
              <w:t>-</w:t>
            </w:r>
            <w:r w:rsidR="006C34C1" w:rsidRPr="00200621">
              <w:t>ется</w:t>
            </w:r>
          </w:p>
        </w:tc>
        <w:tc>
          <w:tcPr>
            <w:tcW w:w="1608" w:type="dxa"/>
            <w:vAlign w:val="center"/>
          </w:tcPr>
          <w:p w14:paraId="1674F547" w14:textId="77777777" w:rsidR="006C34C1" w:rsidRPr="00200621" w:rsidRDefault="006C34C1" w:rsidP="00471DC8">
            <w:pPr>
              <w:pStyle w:val="TableParagraph"/>
              <w:jc w:val="center"/>
            </w:pPr>
            <w:r w:rsidRPr="00200621">
              <w:t>Здание эффективно.</w:t>
            </w:r>
          </w:p>
          <w:p w14:paraId="1FF2584F" w14:textId="77777777" w:rsidR="006C34C1" w:rsidRPr="00200621" w:rsidRDefault="00BB0CF8" w:rsidP="00471DC8">
            <w:pPr>
              <w:pStyle w:val="TableParagraph"/>
              <w:jc w:val="center"/>
            </w:pPr>
            <w:r>
              <w:t>Требование не устанавли</w:t>
            </w:r>
            <w:r w:rsidR="006C34C1" w:rsidRPr="00200621">
              <w:t>ва</w:t>
            </w:r>
            <w:r>
              <w:t>-</w:t>
            </w:r>
            <w:r w:rsidR="006C34C1" w:rsidRPr="00200621">
              <w:t>ется</w:t>
            </w:r>
          </w:p>
        </w:tc>
      </w:tr>
      <w:tr w:rsidR="006C34C1" w:rsidRPr="00200621" w14:paraId="5EE3ABF5" w14:textId="77777777" w:rsidTr="00471DC8">
        <w:trPr>
          <w:trHeight w:val="565"/>
          <w:jc w:val="center"/>
        </w:trPr>
        <w:tc>
          <w:tcPr>
            <w:tcW w:w="357" w:type="dxa"/>
            <w:vAlign w:val="center"/>
          </w:tcPr>
          <w:p w14:paraId="41E500FF" w14:textId="77777777" w:rsidR="006C34C1" w:rsidRPr="00200621" w:rsidRDefault="006C34C1" w:rsidP="00471DC8">
            <w:pPr>
              <w:pStyle w:val="TableParagraph"/>
              <w:ind w:left="127"/>
              <w:jc w:val="center"/>
            </w:pPr>
            <w:r w:rsidRPr="00200621">
              <w:t>4</w:t>
            </w:r>
          </w:p>
        </w:tc>
        <w:tc>
          <w:tcPr>
            <w:tcW w:w="2977" w:type="dxa"/>
            <w:vAlign w:val="center"/>
          </w:tcPr>
          <w:p w14:paraId="0964050E" w14:textId="77777777" w:rsidR="006C34C1" w:rsidRPr="00200621" w:rsidRDefault="006C34C1" w:rsidP="00471DC8">
            <w:pPr>
              <w:pStyle w:val="TableParagraph"/>
              <w:ind w:left="127"/>
            </w:pPr>
            <w:r w:rsidRPr="00200621">
              <w:t>Потребление электрической</w:t>
            </w:r>
          </w:p>
          <w:p w14:paraId="5D228DC0" w14:textId="77777777" w:rsidR="006C34C1" w:rsidRPr="00200621" w:rsidRDefault="006C34C1" w:rsidP="00471DC8">
            <w:pPr>
              <w:pStyle w:val="TableParagraph"/>
              <w:ind w:left="129"/>
            </w:pPr>
            <w:r w:rsidRPr="00200621">
              <w:t>энергии, кВт·ч/м</w:t>
            </w:r>
            <w:r w:rsidRPr="00200621">
              <w:rPr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11A4EA46" w14:textId="77777777" w:rsidR="006C34C1" w:rsidRPr="00200621" w:rsidRDefault="00AF61C2" w:rsidP="00471DC8">
            <w:pPr>
              <w:pStyle w:val="TableParagraph"/>
              <w:ind w:left="135"/>
              <w:jc w:val="center"/>
            </w:pPr>
            <w:r>
              <w:t>12</w:t>
            </w:r>
            <w:r w:rsidR="00AD75A3">
              <w:t>,</w:t>
            </w:r>
            <w:r>
              <w:t>48</w:t>
            </w:r>
          </w:p>
        </w:tc>
        <w:tc>
          <w:tcPr>
            <w:tcW w:w="1559" w:type="dxa"/>
            <w:vAlign w:val="center"/>
          </w:tcPr>
          <w:p w14:paraId="7EBC4C01" w14:textId="77777777" w:rsidR="006C34C1" w:rsidRPr="00200621" w:rsidRDefault="00AF61C2" w:rsidP="00471DC8">
            <w:pPr>
              <w:pStyle w:val="TableParagraph"/>
              <w:ind w:left="128"/>
              <w:jc w:val="center"/>
            </w:pPr>
            <w:r>
              <w:t>9,2</w:t>
            </w:r>
            <w:r w:rsidR="00AD75A3">
              <w:t>6</w:t>
            </w:r>
          </w:p>
        </w:tc>
        <w:tc>
          <w:tcPr>
            <w:tcW w:w="1799" w:type="dxa"/>
            <w:vAlign w:val="center"/>
          </w:tcPr>
          <w:p w14:paraId="18BCB4A2" w14:textId="77777777" w:rsidR="006C34C1" w:rsidRPr="00200621" w:rsidRDefault="00AF61C2" w:rsidP="00471DC8">
            <w:pPr>
              <w:pStyle w:val="TableParagraph"/>
              <w:ind w:left="180" w:right="139"/>
              <w:jc w:val="center"/>
            </w:pPr>
            <w:r>
              <w:t>28,3</w:t>
            </w:r>
            <w:r w:rsidR="006C34C1" w:rsidRPr="00200621">
              <w:t xml:space="preserve"> %</w:t>
            </w:r>
          </w:p>
        </w:tc>
        <w:tc>
          <w:tcPr>
            <w:tcW w:w="1701" w:type="dxa"/>
            <w:vAlign w:val="center"/>
          </w:tcPr>
          <w:p w14:paraId="1A6A5E7B" w14:textId="77777777" w:rsidR="006C34C1" w:rsidRPr="00200621" w:rsidRDefault="00AF61C2" w:rsidP="00471DC8">
            <w:pPr>
              <w:pStyle w:val="TableParagraph"/>
              <w:ind w:left="180" w:right="137"/>
              <w:jc w:val="center"/>
            </w:pPr>
            <w:r>
              <w:t>2,8</w:t>
            </w:r>
            <w:r w:rsidR="006C34C1" w:rsidRPr="00200621">
              <w:t xml:space="preserve"> %</w:t>
            </w:r>
          </w:p>
        </w:tc>
        <w:tc>
          <w:tcPr>
            <w:tcW w:w="1745" w:type="dxa"/>
            <w:vAlign w:val="center"/>
          </w:tcPr>
          <w:p w14:paraId="7DB74DED" w14:textId="77777777" w:rsidR="006C34C1" w:rsidRPr="00200621" w:rsidRDefault="00AF61C2" w:rsidP="00471DC8">
            <w:pPr>
              <w:pStyle w:val="TableParagraph"/>
              <w:ind w:left="127"/>
              <w:jc w:val="center"/>
            </w:pPr>
            <w:r>
              <w:t>12,39</w:t>
            </w:r>
          </w:p>
        </w:tc>
        <w:tc>
          <w:tcPr>
            <w:tcW w:w="1515" w:type="dxa"/>
            <w:vAlign w:val="center"/>
          </w:tcPr>
          <w:p w14:paraId="7C35749B" w14:textId="77777777" w:rsidR="006C34C1" w:rsidRPr="00200621" w:rsidRDefault="00AF61C2" w:rsidP="00471DC8">
            <w:pPr>
              <w:pStyle w:val="TableParagraph"/>
              <w:ind w:left="127"/>
              <w:jc w:val="center"/>
            </w:pPr>
            <w:r>
              <w:t>12,3</w:t>
            </w:r>
          </w:p>
        </w:tc>
        <w:tc>
          <w:tcPr>
            <w:tcW w:w="1608" w:type="dxa"/>
            <w:vAlign w:val="center"/>
          </w:tcPr>
          <w:p w14:paraId="29C753B9" w14:textId="77777777" w:rsidR="006C34C1" w:rsidRPr="00200621" w:rsidRDefault="00AF61C2" w:rsidP="00471DC8">
            <w:pPr>
              <w:pStyle w:val="TableParagraph"/>
              <w:ind w:left="124"/>
              <w:jc w:val="center"/>
            </w:pPr>
            <w:r>
              <w:t>12,13</w:t>
            </w:r>
          </w:p>
        </w:tc>
      </w:tr>
      <w:tr w:rsidR="006C34C1" w:rsidRPr="00200621" w14:paraId="5339E32E" w14:textId="77777777" w:rsidTr="00471DC8">
        <w:trPr>
          <w:trHeight w:val="910"/>
          <w:jc w:val="center"/>
        </w:trPr>
        <w:tc>
          <w:tcPr>
            <w:tcW w:w="357" w:type="dxa"/>
            <w:vAlign w:val="center"/>
          </w:tcPr>
          <w:p w14:paraId="5F48C858" w14:textId="77777777" w:rsidR="006C34C1" w:rsidRPr="00200621" w:rsidRDefault="006C34C1" w:rsidP="00471DC8">
            <w:pPr>
              <w:pStyle w:val="TableParagraph"/>
              <w:ind w:left="122"/>
              <w:jc w:val="center"/>
            </w:pPr>
            <w:r w:rsidRPr="00200621">
              <w:t>5</w:t>
            </w:r>
          </w:p>
        </w:tc>
        <w:tc>
          <w:tcPr>
            <w:tcW w:w="2977" w:type="dxa"/>
            <w:vAlign w:val="center"/>
          </w:tcPr>
          <w:p w14:paraId="063AB8DB" w14:textId="77777777" w:rsidR="006C34C1" w:rsidRPr="00200621" w:rsidRDefault="006C34C1" w:rsidP="00471DC8">
            <w:pPr>
              <w:pStyle w:val="TableParagraph"/>
              <w:ind w:left="122"/>
            </w:pPr>
            <w:r w:rsidRPr="00200621">
              <w:t>Потребление природного</w:t>
            </w:r>
          </w:p>
          <w:p w14:paraId="15D257B8" w14:textId="77777777" w:rsidR="006C34C1" w:rsidRPr="00200621" w:rsidRDefault="006C34C1" w:rsidP="00471DC8">
            <w:pPr>
              <w:pStyle w:val="TableParagraph"/>
              <w:ind w:left="124"/>
            </w:pPr>
            <w:r w:rsidRPr="00200621">
              <w:t>газа, м</w:t>
            </w:r>
            <w:r w:rsidRPr="00200621">
              <w:rPr>
                <w:vertAlign w:val="superscript"/>
              </w:rPr>
              <w:t>3</w:t>
            </w:r>
            <w:r w:rsidRPr="00200621">
              <w:t>/м</w:t>
            </w:r>
            <w:r w:rsidRPr="00200621">
              <w:rPr>
                <w:vertAlign w:val="superscript"/>
              </w:rPr>
              <w:t>2</w:t>
            </w:r>
          </w:p>
        </w:tc>
        <w:tc>
          <w:tcPr>
            <w:tcW w:w="1745" w:type="dxa"/>
            <w:vAlign w:val="center"/>
          </w:tcPr>
          <w:p w14:paraId="417BDD20" w14:textId="77777777" w:rsidR="006C34C1" w:rsidRPr="00200621" w:rsidRDefault="00AF61C2" w:rsidP="00AF61C2">
            <w:pPr>
              <w:pStyle w:val="TableParagraph"/>
              <w:ind w:left="2"/>
              <w:jc w:val="center"/>
            </w:pPr>
            <w:r>
              <w:t>22,02</w:t>
            </w:r>
          </w:p>
        </w:tc>
        <w:tc>
          <w:tcPr>
            <w:tcW w:w="1559" w:type="dxa"/>
            <w:vAlign w:val="center"/>
          </w:tcPr>
          <w:p w14:paraId="47DEDFB4" w14:textId="77777777" w:rsidR="006C34C1" w:rsidRPr="00200621" w:rsidRDefault="00AF61C2" w:rsidP="00471DC8">
            <w:pPr>
              <w:pStyle w:val="TableParagraph"/>
              <w:ind w:firstLine="97"/>
              <w:jc w:val="center"/>
            </w:pPr>
            <w:r>
              <w:t>18,8</w:t>
            </w:r>
          </w:p>
        </w:tc>
        <w:tc>
          <w:tcPr>
            <w:tcW w:w="1799" w:type="dxa"/>
            <w:vAlign w:val="center"/>
          </w:tcPr>
          <w:p w14:paraId="4C38D661" w14:textId="77777777" w:rsidR="006C34C1" w:rsidRPr="00200621" w:rsidRDefault="00AF61C2" w:rsidP="00471DC8">
            <w:pPr>
              <w:pStyle w:val="TableParagraph"/>
              <w:ind w:left="178" w:right="156"/>
              <w:jc w:val="center"/>
            </w:pPr>
            <w:r>
              <w:t>15,7 %</w:t>
            </w:r>
          </w:p>
        </w:tc>
        <w:tc>
          <w:tcPr>
            <w:tcW w:w="1701" w:type="dxa"/>
            <w:vAlign w:val="center"/>
          </w:tcPr>
          <w:p w14:paraId="3B8526D9" w14:textId="77777777" w:rsidR="006C34C1" w:rsidRPr="00200621" w:rsidRDefault="00AF61C2" w:rsidP="00471DC8">
            <w:pPr>
              <w:pStyle w:val="TableParagraph"/>
              <w:jc w:val="center"/>
            </w:pPr>
            <w:r>
              <w:t>1,6 %</w:t>
            </w:r>
          </w:p>
        </w:tc>
        <w:tc>
          <w:tcPr>
            <w:tcW w:w="1745" w:type="dxa"/>
            <w:vAlign w:val="center"/>
          </w:tcPr>
          <w:p w14:paraId="7E3023FA" w14:textId="77777777" w:rsidR="006C34C1" w:rsidRPr="00200621" w:rsidRDefault="00EE56A0" w:rsidP="00471DC8">
            <w:pPr>
              <w:pStyle w:val="TableParagraph"/>
              <w:jc w:val="center"/>
            </w:pPr>
            <w:r>
              <w:t>21,93</w:t>
            </w:r>
          </w:p>
        </w:tc>
        <w:tc>
          <w:tcPr>
            <w:tcW w:w="1515" w:type="dxa"/>
            <w:vAlign w:val="center"/>
          </w:tcPr>
          <w:p w14:paraId="17E12329" w14:textId="77777777" w:rsidR="006C34C1" w:rsidRPr="00200621" w:rsidRDefault="00EE56A0" w:rsidP="00471DC8">
            <w:pPr>
              <w:pStyle w:val="TableParagraph"/>
              <w:ind w:left="127"/>
              <w:jc w:val="center"/>
            </w:pPr>
            <w:r>
              <w:t>21,84</w:t>
            </w:r>
          </w:p>
        </w:tc>
        <w:tc>
          <w:tcPr>
            <w:tcW w:w="1608" w:type="dxa"/>
            <w:vAlign w:val="center"/>
          </w:tcPr>
          <w:p w14:paraId="330EA0C1" w14:textId="77777777" w:rsidR="006C34C1" w:rsidRPr="00200621" w:rsidRDefault="00EE56A0" w:rsidP="00471DC8">
            <w:pPr>
              <w:pStyle w:val="TableParagraph"/>
              <w:ind w:left="124"/>
              <w:jc w:val="center"/>
            </w:pPr>
            <w:r>
              <w:t>21,66</w:t>
            </w:r>
          </w:p>
        </w:tc>
      </w:tr>
      <w:tr w:rsidR="006C34C1" w:rsidRPr="00200621" w14:paraId="6F598133" w14:textId="77777777" w:rsidTr="00471DC8">
        <w:trPr>
          <w:trHeight w:val="910"/>
          <w:jc w:val="center"/>
        </w:trPr>
        <w:tc>
          <w:tcPr>
            <w:tcW w:w="357" w:type="dxa"/>
            <w:vAlign w:val="center"/>
          </w:tcPr>
          <w:p w14:paraId="6ECD3818" w14:textId="77777777" w:rsidR="006C34C1" w:rsidRPr="00200621" w:rsidRDefault="006C34C1" w:rsidP="00471DC8">
            <w:pPr>
              <w:pStyle w:val="TableParagraph"/>
              <w:ind w:left="127"/>
              <w:jc w:val="center"/>
            </w:pPr>
            <w:r w:rsidRPr="00200621">
              <w:t>6</w:t>
            </w:r>
          </w:p>
        </w:tc>
        <w:tc>
          <w:tcPr>
            <w:tcW w:w="2977" w:type="dxa"/>
            <w:vAlign w:val="center"/>
          </w:tcPr>
          <w:p w14:paraId="51EDEF7F" w14:textId="77777777" w:rsidR="006C34C1" w:rsidRPr="00200621" w:rsidRDefault="006C34C1" w:rsidP="00471DC8">
            <w:pPr>
              <w:pStyle w:val="TableParagraph"/>
              <w:ind w:left="127"/>
            </w:pPr>
            <w:r w:rsidRPr="00200621">
              <w:t>Потребление твердого</w:t>
            </w:r>
          </w:p>
          <w:p w14:paraId="3009C1DD" w14:textId="77777777" w:rsidR="006C34C1" w:rsidRPr="00200621" w:rsidRDefault="006C34C1" w:rsidP="00471DC8">
            <w:pPr>
              <w:pStyle w:val="TableParagraph"/>
              <w:ind w:left="126" w:right="112" w:hanging="4"/>
            </w:pPr>
            <w:r w:rsidRPr="00200621">
              <w:t>топлива на нужды отопления и вентиляции, Вт·ч/м</w:t>
            </w:r>
            <w:r w:rsidRPr="00200621">
              <w:rPr>
                <w:vertAlign w:val="superscript"/>
              </w:rPr>
              <w:t>2</w:t>
            </w:r>
            <w:r w:rsidRPr="00200621">
              <w:t>/ГСОП</w:t>
            </w:r>
          </w:p>
        </w:tc>
        <w:tc>
          <w:tcPr>
            <w:tcW w:w="1745" w:type="dxa"/>
            <w:vAlign w:val="center"/>
          </w:tcPr>
          <w:p w14:paraId="015F1641" w14:textId="77777777" w:rsidR="006C34C1" w:rsidRPr="00200621" w:rsidRDefault="006C34C1" w:rsidP="00471DC8">
            <w:pPr>
              <w:pStyle w:val="TableParagraph"/>
              <w:ind w:left="2"/>
              <w:jc w:val="center"/>
            </w:pPr>
            <w:r w:rsidRPr="00200621">
              <w:t>Требование по снижению</w:t>
            </w:r>
          </w:p>
          <w:p w14:paraId="37E55C5C" w14:textId="77777777" w:rsidR="006C34C1" w:rsidRPr="00200621" w:rsidRDefault="006C34C1" w:rsidP="00471DC8">
            <w:pPr>
              <w:pStyle w:val="TableParagraph"/>
              <w:ind w:left="2"/>
              <w:jc w:val="center"/>
            </w:pPr>
            <w:r w:rsidRPr="00200621">
              <w:t>потребления не устанавливается</w:t>
            </w:r>
          </w:p>
        </w:tc>
        <w:tc>
          <w:tcPr>
            <w:tcW w:w="1559" w:type="dxa"/>
            <w:vAlign w:val="center"/>
          </w:tcPr>
          <w:p w14:paraId="7514F75B" w14:textId="77777777" w:rsidR="006C34C1" w:rsidRPr="00200621" w:rsidRDefault="006C34C1" w:rsidP="00471DC8">
            <w:pPr>
              <w:pStyle w:val="TableParagraph"/>
              <w:ind w:firstLine="97"/>
              <w:jc w:val="center"/>
            </w:pPr>
            <w:r w:rsidRPr="00200621">
              <w:t>Неприменимо</w:t>
            </w:r>
          </w:p>
        </w:tc>
        <w:tc>
          <w:tcPr>
            <w:tcW w:w="1799" w:type="dxa"/>
            <w:vAlign w:val="center"/>
          </w:tcPr>
          <w:p w14:paraId="406263BB" w14:textId="77777777" w:rsidR="006C34C1" w:rsidRPr="00200621" w:rsidRDefault="006C34C1" w:rsidP="00471DC8">
            <w:pPr>
              <w:pStyle w:val="TableParagraph"/>
              <w:ind w:left="178" w:right="156"/>
              <w:jc w:val="center"/>
            </w:pPr>
            <w:r w:rsidRPr="00200621">
              <w:t>Неприменимо</w:t>
            </w:r>
          </w:p>
        </w:tc>
        <w:tc>
          <w:tcPr>
            <w:tcW w:w="1701" w:type="dxa"/>
            <w:vAlign w:val="center"/>
          </w:tcPr>
          <w:p w14:paraId="1998D893" w14:textId="77777777" w:rsidR="006C34C1" w:rsidRPr="00200621" w:rsidRDefault="006C34C1" w:rsidP="00471DC8">
            <w:pPr>
              <w:pStyle w:val="TableParagraph"/>
              <w:jc w:val="center"/>
            </w:pPr>
            <w:r w:rsidRPr="00200621">
              <w:t>Неприменимо</w:t>
            </w:r>
          </w:p>
        </w:tc>
        <w:tc>
          <w:tcPr>
            <w:tcW w:w="1745" w:type="dxa"/>
            <w:vAlign w:val="center"/>
          </w:tcPr>
          <w:p w14:paraId="17B93880" w14:textId="77777777" w:rsidR="006C34C1" w:rsidRPr="00200621" w:rsidRDefault="006C34C1" w:rsidP="00471DC8">
            <w:pPr>
              <w:pStyle w:val="TableParagraph"/>
              <w:jc w:val="center"/>
            </w:pPr>
            <w:r w:rsidRPr="00200621">
              <w:t>Неприменимо</w:t>
            </w:r>
          </w:p>
        </w:tc>
        <w:tc>
          <w:tcPr>
            <w:tcW w:w="1515" w:type="dxa"/>
            <w:vAlign w:val="center"/>
          </w:tcPr>
          <w:p w14:paraId="37B949B6" w14:textId="77777777" w:rsidR="006C34C1" w:rsidRPr="00200621" w:rsidRDefault="006C34C1" w:rsidP="00471DC8">
            <w:pPr>
              <w:pStyle w:val="TableParagraph"/>
              <w:ind w:left="127"/>
              <w:jc w:val="center"/>
            </w:pPr>
            <w:r w:rsidRPr="00200621">
              <w:t>Неприменимо</w:t>
            </w:r>
          </w:p>
        </w:tc>
        <w:tc>
          <w:tcPr>
            <w:tcW w:w="1608" w:type="dxa"/>
            <w:vAlign w:val="center"/>
          </w:tcPr>
          <w:p w14:paraId="5A4DA255" w14:textId="77777777" w:rsidR="006C34C1" w:rsidRPr="00200621" w:rsidRDefault="006C34C1" w:rsidP="00471DC8">
            <w:pPr>
              <w:pStyle w:val="TableParagraph"/>
              <w:ind w:left="124"/>
              <w:jc w:val="center"/>
            </w:pPr>
            <w:r w:rsidRPr="00200621">
              <w:t>Неприменимо</w:t>
            </w:r>
          </w:p>
        </w:tc>
      </w:tr>
      <w:tr w:rsidR="006C34C1" w:rsidRPr="00200621" w14:paraId="58112A95" w14:textId="77777777" w:rsidTr="00471DC8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939"/>
          <w:jc w:val="center"/>
        </w:trPr>
        <w:tc>
          <w:tcPr>
            <w:tcW w:w="357" w:type="dxa"/>
            <w:vAlign w:val="center"/>
          </w:tcPr>
          <w:p w14:paraId="57BE7810" w14:textId="77777777" w:rsidR="006C34C1" w:rsidRPr="00200621" w:rsidRDefault="006C34C1" w:rsidP="00471DC8">
            <w:pPr>
              <w:pStyle w:val="TableParagraph"/>
              <w:ind w:left="129" w:hanging="2"/>
              <w:jc w:val="center"/>
            </w:pPr>
            <w:r w:rsidRPr="00200621">
              <w:t>7</w:t>
            </w:r>
          </w:p>
        </w:tc>
        <w:tc>
          <w:tcPr>
            <w:tcW w:w="2977" w:type="dxa"/>
            <w:vAlign w:val="center"/>
          </w:tcPr>
          <w:p w14:paraId="4110E570" w14:textId="77777777" w:rsidR="006C34C1" w:rsidRPr="00200621" w:rsidRDefault="006C34C1" w:rsidP="00471DC8">
            <w:pPr>
              <w:pStyle w:val="TableParagraph"/>
              <w:ind w:left="129" w:hanging="2"/>
            </w:pPr>
            <w:r w:rsidRPr="00200621">
              <w:t>Потребление иного энергетического pecypca на нужды отопления и вентиляции, Вт·ч/м</w:t>
            </w:r>
            <w:r w:rsidRPr="00200621">
              <w:rPr>
                <w:vertAlign w:val="superscript"/>
              </w:rPr>
              <w:t>2</w:t>
            </w:r>
            <w:r w:rsidRPr="00200621">
              <w:t>/ГСОП</w:t>
            </w:r>
          </w:p>
        </w:tc>
        <w:tc>
          <w:tcPr>
            <w:tcW w:w="1745" w:type="dxa"/>
            <w:vAlign w:val="center"/>
          </w:tcPr>
          <w:p w14:paraId="403EDB8B" w14:textId="77777777" w:rsidR="006C34C1" w:rsidRPr="00200621" w:rsidRDefault="006C34C1" w:rsidP="00471DC8">
            <w:pPr>
              <w:pStyle w:val="TableParagraph"/>
              <w:ind w:left="2"/>
              <w:jc w:val="center"/>
            </w:pPr>
            <w:r w:rsidRPr="00200621">
              <w:t>Требование по снижению</w:t>
            </w:r>
          </w:p>
          <w:p w14:paraId="467945E0" w14:textId="77777777" w:rsidR="006C34C1" w:rsidRPr="00200621" w:rsidRDefault="006C34C1" w:rsidP="00471DC8">
            <w:pPr>
              <w:pStyle w:val="TableParagraph"/>
              <w:ind w:left="2"/>
              <w:jc w:val="center"/>
            </w:pPr>
            <w:r w:rsidRPr="00200621">
              <w:t>потребления не устанавливается</w:t>
            </w:r>
          </w:p>
        </w:tc>
        <w:tc>
          <w:tcPr>
            <w:tcW w:w="1559" w:type="dxa"/>
            <w:vAlign w:val="center"/>
          </w:tcPr>
          <w:p w14:paraId="357A8F2C" w14:textId="77777777" w:rsidR="006C34C1" w:rsidRPr="00200621" w:rsidRDefault="006C34C1" w:rsidP="00471DC8">
            <w:pPr>
              <w:pStyle w:val="TableParagraph"/>
              <w:ind w:firstLine="97"/>
              <w:jc w:val="center"/>
            </w:pPr>
            <w:r w:rsidRPr="00200621">
              <w:t>Неприменимо</w:t>
            </w:r>
          </w:p>
        </w:tc>
        <w:tc>
          <w:tcPr>
            <w:tcW w:w="1799" w:type="dxa"/>
            <w:vAlign w:val="center"/>
          </w:tcPr>
          <w:p w14:paraId="39D35AEF" w14:textId="77777777" w:rsidR="006C34C1" w:rsidRPr="00200621" w:rsidRDefault="006C34C1" w:rsidP="00471DC8">
            <w:pPr>
              <w:pStyle w:val="TableParagraph"/>
              <w:ind w:left="250"/>
            </w:pPr>
            <w:r w:rsidRPr="00200621">
              <w:t>Неприменимо</w:t>
            </w:r>
          </w:p>
        </w:tc>
        <w:tc>
          <w:tcPr>
            <w:tcW w:w="1701" w:type="dxa"/>
            <w:vAlign w:val="center"/>
          </w:tcPr>
          <w:p w14:paraId="7C545564" w14:textId="77777777" w:rsidR="006C34C1" w:rsidRPr="00200621" w:rsidRDefault="006C34C1" w:rsidP="00471DC8">
            <w:pPr>
              <w:pStyle w:val="TableParagraph"/>
              <w:jc w:val="center"/>
            </w:pPr>
            <w:r w:rsidRPr="00200621">
              <w:t>Неприменимо</w:t>
            </w:r>
          </w:p>
        </w:tc>
        <w:tc>
          <w:tcPr>
            <w:tcW w:w="1745" w:type="dxa"/>
            <w:vAlign w:val="center"/>
          </w:tcPr>
          <w:p w14:paraId="4A5CE3F9" w14:textId="77777777" w:rsidR="006C34C1" w:rsidRPr="00200621" w:rsidRDefault="006C34C1" w:rsidP="00471DC8">
            <w:pPr>
              <w:pStyle w:val="TableParagraph"/>
              <w:jc w:val="center"/>
            </w:pPr>
            <w:r w:rsidRPr="00200621">
              <w:t>Неприменимо</w:t>
            </w:r>
          </w:p>
        </w:tc>
        <w:tc>
          <w:tcPr>
            <w:tcW w:w="1515" w:type="dxa"/>
            <w:vAlign w:val="center"/>
          </w:tcPr>
          <w:p w14:paraId="68A2B107" w14:textId="77777777" w:rsidR="006C34C1" w:rsidRPr="00200621" w:rsidRDefault="006C34C1" w:rsidP="00471DC8">
            <w:pPr>
              <w:pStyle w:val="TableParagraph"/>
              <w:ind w:left="127"/>
              <w:jc w:val="center"/>
            </w:pPr>
            <w:r w:rsidRPr="00200621">
              <w:t>Неприменимо</w:t>
            </w:r>
          </w:p>
        </w:tc>
        <w:tc>
          <w:tcPr>
            <w:tcW w:w="1608" w:type="dxa"/>
            <w:vAlign w:val="center"/>
          </w:tcPr>
          <w:p w14:paraId="446E571F" w14:textId="77777777" w:rsidR="006C34C1" w:rsidRPr="00200621" w:rsidRDefault="006C34C1" w:rsidP="00471DC8">
            <w:pPr>
              <w:pStyle w:val="TableParagraph"/>
              <w:ind w:left="124"/>
              <w:jc w:val="center"/>
            </w:pPr>
            <w:r w:rsidRPr="00200621">
              <w:t>Неприменимо</w:t>
            </w:r>
          </w:p>
        </w:tc>
      </w:tr>
      <w:tr w:rsidR="006C34C1" w:rsidRPr="00200621" w14:paraId="3A911504" w14:textId="77777777" w:rsidTr="00471DC8">
        <w:tblPrEx>
          <w:tblBorders>
            <w:top w:val="single" w:sz="6" w:space="0" w:color="0F0F0F"/>
            <w:left w:val="single" w:sz="6" w:space="0" w:color="0F0F0F"/>
            <w:bottom w:val="single" w:sz="6" w:space="0" w:color="0F0F0F"/>
            <w:right w:val="single" w:sz="6" w:space="0" w:color="0F0F0F"/>
            <w:insideH w:val="single" w:sz="6" w:space="0" w:color="0F0F0F"/>
            <w:insideV w:val="single" w:sz="6" w:space="0" w:color="0F0F0F"/>
          </w:tblBorders>
        </w:tblPrEx>
        <w:trPr>
          <w:trHeight w:val="1140"/>
          <w:jc w:val="center"/>
        </w:trPr>
        <w:tc>
          <w:tcPr>
            <w:tcW w:w="357" w:type="dxa"/>
            <w:vAlign w:val="center"/>
          </w:tcPr>
          <w:p w14:paraId="259B8CAB" w14:textId="77777777" w:rsidR="006C34C1" w:rsidRPr="00200621" w:rsidRDefault="006C34C1" w:rsidP="00471DC8">
            <w:pPr>
              <w:pStyle w:val="TableParagraph"/>
              <w:ind w:left="127"/>
              <w:jc w:val="center"/>
            </w:pPr>
            <w:r w:rsidRPr="00200621">
              <w:lastRenderedPageBreak/>
              <w:t>8</w:t>
            </w:r>
          </w:p>
        </w:tc>
        <w:tc>
          <w:tcPr>
            <w:tcW w:w="2977" w:type="dxa"/>
            <w:vAlign w:val="center"/>
          </w:tcPr>
          <w:p w14:paraId="5B703D3C" w14:textId="77777777" w:rsidR="006C34C1" w:rsidRPr="00200621" w:rsidRDefault="006C34C1" w:rsidP="00471DC8">
            <w:pPr>
              <w:pStyle w:val="TableParagraph"/>
              <w:ind w:left="127"/>
            </w:pPr>
            <w:r w:rsidRPr="00200621">
              <w:t>Потребление моторного</w:t>
            </w:r>
          </w:p>
          <w:p w14:paraId="7BE9FAB7" w14:textId="77777777" w:rsidR="006C34C1" w:rsidRPr="00200621" w:rsidRDefault="006C34C1" w:rsidP="00471DC8">
            <w:pPr>
              <w:pStyle w:val="TableParagraph"/>
              <w:ind w:left="123"/>
            </w:pPr>
            <w:r w:rsidRPr="00200621">
              <w:t>топлива, тут/л</w:t>
            </w:r>
          </w:p>
        </w:tc>
        <w:tc>
          <w:tcPr>
            <w:tcW w:w="1745" w:type="dxa"/>
            <w:vAlign w:val="center"/>
          </w:tcPr>
          <w:p w14:paraId="5A44291A" w14:textId="77777777" w:rsidR="006C34C1" w:rsidRPr="00200621" w:rsidRDefault="007308B6" w:rsidP="00471DC8">
            <w:pPr>
              <w:pStyle w:val="TableParagraph"/>
              <w:ind w:left="135"/>
              <w:jc w:val="center"/>
            </w:pPr>
            <w:r>
              <w:t>Неприменимо</w:t>
            </w:r>
          </w:p>
        </w:tc>
        <w:tc>
          <w:tcPr>
            <w:tcW w:w="1559" w:type="dxa"/>
            <w:vAlign w:val="center"/>
          </w:tcPr>
          <w:p w14:paraId="03E9B692" w14:textId="77777777" w:rsidR="006C34C1" w:rsidRPr="00200621" w:rsidRDefault="006C34C1" w:rsidP="00471DC8">
            <w:pPr>
              <w:pStyle w:val="TableParagraph"/>
              <w:ind w:firstLine="97"/>
              <w:jc w:val="center"/>
            </w:pPr>
            <w:r w:rsidRPr="00200621">
              <w:t>Неприменимо</w:t>
            </w:r>
          </w:p>
        </w:tc>
        <w:tc>
          <w:tcPr>
            <w:tcW w:w="1799" w:type="dxa"/>
            <w:vAlign w:val="center"/>
          </w:tcPr>
          <w:p w14:paraId="380DB6A3" w14:textId="77777777" w:rsidR="006C34C1" w:rsidRPr="00200621" w:rsidRDefault="006C34C1" w:rsidP="00471DC8">
            <w:pPr>
              <w:pStyle w:val="TableParagraph"/>
              <w:ind w:left="250"/>
            </w:pPr>
            <w:r w:rsidRPr="00200621">
              <w:t>Неприменимо</w:t>
            </w:r>
          </w:p>
        </w:tc>
        <w:tc>
          <w:tcPr>
            <w:tcW w:w="1701" w:type="dxa"/>
            <w:vAlign w:val="center"/>
          </w:tcPr>
          <w:p w14:paraId="01245C84" w14:textId="77777777" w:rsidR="006C34C1" w:rsidRPr="00200621" w:rsidRDefault="007308B6" w:rsidP="00471DC8">
            <w:pPr>
              <w:pStyle w:val="TableParagraph"/>
              <w:jc w:val="center"/>
            </w:pPr>
            <w:r>
              <w:t>Неприменимо</w:t>
            </w:r>
          </w:p>
        </w:tc>
        <w:tc>
          <w:tcPr>
            <w:tcW w:w="1745" w:type="dxa"/>
            <w:vAlign w:val="center"/>
          </w:tcPr>
          <w:p w14:paraId="6AFDEA80" w14:textId="77777777" w:rsidR="006C34C1" w:rsidRPr="00200621" w:rsidRDefault="007308B6" w:rsidP="00471DC8">
            <w:pPr>
              <w:pStyle w:val="TableParagraph"/>
              <w:jc w:val="center"/>
            </w:pPr>
            <w:r>
              <w:t>Неприменимо</w:t>
            </w:r>
          </w:p>
        </w:tc>
        <w:tc>
          <w:tcPr>
            <w:tcW w:w="1515" w:type="dxa"/>
            <w:vAlign w:val="center"/>
          </w:tcPr>
          <w:p w14:paraId="2A1A1355" w14:textId="77777777" w:rsidR="006C34C1" w:rsidRPr="00200621" w:rsidRDefault="007308B6" w:rsidP="00471DC8">
            <w:pPr>
              <w:pStyle w:val="TableParagraph"/>
              <w:ind w:left="127"/>
              <w:jc w:val="center"/>
            </w:pPr>
            <w:r>
              <w:t>Неприменимо</w:t>
            </w:r>
          </w:p>
        </w:tc>
        <w:tc>
          <w:tcPr>
            <w:tcW w:w="1608" w:type="dxa"/>
            <w:vAlign w:val="center"/>
          </w:tcPr>
          <w:p w14:paraId="4564795F" w14:textId="77777777" w:rsidR="006C34C1" w:rsidRPr="00200621" w:rsidRDefault="007308B6" w:rsidP="00471DC8">
            <w:pPr>
              <w:pStyle w:val="TableParagraph"/>
              <w:ind w:left="124"/>
              <w:jc w:val="center"/>
            </w:pPr>
            <w:r>
              <w:t>Неприменимо</w:t>
            </w:r>
          </w:p>
        </w:tc>
      </w:tr>
    </w:tbl>
    <w:p w14:paraId="6AE01CAF" w14:textId="77777777" w:rsidR="006C34C1" w:rsidRPr="00892A09" w:rsidRDefault="006C34C1">
      <w:pPr>
        <w:rPr>
          <w:sz w:val="20"/>
        </w:rPr>
        <w:sectPr w:rsidR="006C34C1" w:rsidRPr="00892A09" w:rsidSect="00D226E0">
          <w:pgSz w:w="16840" w:h="11900" w:orient="landscape"/>
          <w:pgMar w:top="1418" w:right="1134" w:bottom="851" w:left="1134" w:header="720" w:footer="720" w:gutter="0"/>
          <w:cols w:space="720"/>
        </w:sectPr>
      </w:pPr>
    </w:p>
    <w:p w14:paraId="32B9446F" w14:textId="77777777" w:rsidR="00F06B21" w:rsidRDefault="00C66A9C" w:rsidP="00395FC3">
      <w:pPr>
        <w:pStyle w:val="a5"/>
        <w:numPr>
          <w:ilvl w:val="0"/>
          <w:numId w:val="6"/>
        </w:numPr>
        <w:tabs>
          <w:tab w:val="left" w:pos="1134"/>
          <w:tab w:val="left" w:pos="3019"/>
        </w:tabs>
        <w:spacing w:before="240" w:after="120"/>
        <w:ind w:left="0" w:firstLine="709"/>
        <w:jc w:val="both"/>
        <w:outlineLvl w:val="0"/>
        <w:rPr>
          <w:b/>
          <w:w w:val="105"/>
          <w:sz w:val="28"/>
          <w:szCs w:val="28"/>
        </w:rPr>
      </w:pPr>
      <w:bookmarkStart w:id="14" w:name="_Toc63790685"/>
      <w:bookmarkStart w:id="15" w:name="_Toc67425914"/>
      <w:r w:rsidRPr="00395FC3">
        <w:rPr>
          <w:b/>
          <w:w w:val="105"/>
          <w:sz w:val="28"/>
          <w:szCs w:val="28"/>
        </w:rPr>
        <w:lastRenderedPageBreak/>
        <w:t>Мероприятия по энергосбережению и повышению энергетической эффективности</w:t>
      </w:r>
      <w:bookmarkEnd w:id="14"/>
      <w:bookmarkEnd w:id="15"/>
    </w:p>
    <w:tbl>
      <w:tblPr>
        <w:tblW w:w="1530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985"/>
        <w:gridCol w:w="751"/>
        <w:gridCol w:w="850"/>
        <w:gridCol w:w="709"/>
        <w:gridCol w:w="709"/>
        <w:gridCol w:w="992"/>
        <w:gridCol w:w="850"/>
        <w:gridCol w:w="993"/>
        <w:gridCol w:w="708"/>
        <w:gridCol w:w="851"/>
        <w:gridCol w:w="1134"/>
        <w:gridCol w:w="850"/>
        <w:gridCol w:w="993"/>
        <w:gridCol w:w="708"/>
        <w:gridCol w:w="709"/>
        <w:gridCol w:w="992"/>
      </w:tblGrid>
      <w:tr w:rsidR="00145BF5" w:rsidRPr="00007A20" w14:paraId="54BD40C3" w14:textId="77777777" w:rsidTr="00007A20">
        <w:trPr>
          <w:trHeight w:val="229"/>
          <w:tblHeader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832EAB" w14:textId="77777777" w:rsidR="00145BF5" w:rsidRPr="00007A20" w:rsidRDefault="00200621" w:rsidP="00F32F1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№</w:t>
            </w:r>
            <w:r w:rsidR="00145BF5" w:rsidRPr="00007A2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A20F85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 xml:space="preserve">Наименование мероприятия </w:t>
            </w:r>
            <w:r w:rsidR="00007A20" w:rsidRPr="00007A20">
              <w:rPr>
                <w:rFonts w:ascii="Times New Roman" w:hAnsi="Times New Roman" w:cs="Times New Roman"/>
              </w:rPr>
              <w:t>П</w:t>
            </w:r>
            <w:r w:rsidRPr="00007A20">
              <w:rPr>
                <w:rFonts w:ascii="Times New Roman" w:hAnsi="Times New Roman" w:cs="Times New Roman"/>
              </w:rPr>
              <w:t>рограммы</w:t>
            </w:r>
          </w:p>
        </w:tc>
        <w:tc>
          <w:tcPr>
            <w:tcW w:w="4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3A1A0B" w14:textId="04EA79B6" w:rsidR="00145BF5" w:rsidRPr="00007A20" w:rsidRDefault="00980ABD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01424">
              <w:rPr>
                <w:rFonts w:ascii="Times New Roman" w:hAnsi="Times New Roman" w:cs="Times New Roman"/>
              </w:rPr>
              <w:t>5</w:t>
            </w:r>
            <w:r w:rsidR="00145BF5" w:rsidRPr="00007A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05B85D" w14:textId="2435A41A" w:rsidR="00145BF5" w:rsidRPr="00007A20" w:rsidRDefault="00980ABD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01424">
              <w:rPr>
                <w:rFonts w:ascii="Times New Roman" w:hAnsi="Times New Roman" w:cs="Times New Roman"/>
              </w:rPr>
              <w:t>6</w:t>
            </w:r>
            <w:r w:rsidR="00200621" w:rsidRPr="00007A20">
              <w:rPr>
                <w:rFonts w:ascii="Times New Roman" w:hAnsi="Times New Roman" w:cs="Times New Roman"/>
              </w:rPr>
              <w:t xml:space="preserve"> </w:t>
            </w:r>
            <w:r w:rsidR="00145BF5" w:rsidRPr="00007A20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7EB39C" w14:textId="4E744351" w:rsidR="00145BF5" w:rsidRPr="00007A20" w:rsidRDefault="00980ABD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01424">
              <w:rPr>
                <w:rFonts w:ascii="Times New Roman" w:hAnsi="Times New Roman" w:cs="Times New Roman"/>
              </w:rPr>
              <w:t>7</w:t>
            </w:r>
            <w:r w:rsidR="00145BF5" w:rsidRPr="00007A2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5BF5" w:rsidRPr="00007A20" w14:paraId="23192D3F" w14:textId="77777777" w:rsidTr="00007A20">
        <w:trPr>
          <w:trHeight w:val="391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6A518D" w14:textId="77777777" w:rsidR="00145BF5" w:rsidRPr="00007A20" w:rsidRDefault="00145BF5" w:rsidP="00F32F1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C790D3" w14:textId="77777777" w:rsidR="00145BF5" w:rsidRPr="00007A20" w:rsidRDefault="00145BF5" w:rsidP="00007A20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B0BB934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CCF5D3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0FF9C1C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14ACC5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34F02A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EE32A1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007A20" w:rsidRPr="00007A20" w14:paraId="497BF4A8" w14:textId="77777777" w:rsidTr="00007A20">
        <w:trPr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E98CCD" w14:textId="77777777" w:rsidR="00145BF5" w:rsidRPr="00007A20" w:rsidRDefault="00145BF5" w:rsidP="00F32F1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CB4FD0" w14:textId="77777777" w:rsidR="00145BF5" w:rsidRPr="00007A20" w:rsidRDefault="00145BF5" w:rsidP="00007A20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C1D95F" w14:textId="77777777" w:rsidR="00145BF5" w:rsidRPr="00007A20" w:rsidRDefault="00145BF5" w:rsidP="00007A20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BCE044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EF44081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стоимостном выраже</w:t>
            </w:r>
            <w:r w:rsidR="00007A20" w:rsidRPr="00007A20">
              <w:rPr>
                <w:rFonts w:ascii="Times New Roman" w:hAnsi="Times New Roman" w:cs="Times New Roman"/>
              </w:rPr>
              <w:t>-</w:t>
            </w:r>
            <w:r w:rsidRPr="00007A20">
              <w:rPr>
                <w:rFonts w:ascii="Times New Roman" w:hAnsi="Times New Roman" w:cs="Times New Roman"/>
              </w:rPr>
              <w:t>нии, тыс. руб.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5B90B7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CBC66D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880682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стоимостном выраже</w:t>
            </w:r>
            <w:r w:rsidR="00007A20" w:rsidRPr="00007A20">
              <w:rPr>
                <w:rFonts w:ascii="Times New Roman" w:hAnsi="Times New Roman" w:cs="Times New Roman"/>
              </w:rPr>
              <w:t>-</w:t>
            </w:r>
            <w:r w:rsidRPr="00007A20">
              <w:rPr>
                <w:rFonts w:ascii="Times New Roman" w:hAnsi="Times New Roman" w:cs="Times New Roman"/>
              </w:rPr>
              <w:t>нии, тыс. руб.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6E8AF0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D4DE45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5FE90A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стоимостном выраже</w:t>
            </w:r>
            <w:r w:rsidR="00007A20" w:rsidRPr="00007A20">
              <w:rPr>
                <w:rFonts w:ascii="Times New Roman" w:hAnsi="Times New Roman" w:cs="Times New Roman"/>
              </w:rPr>
              <w:t>-</w:t>
            </w:r>
            <w:r w:rsidRPr="00007A20">
              <w:rPr>
                <w:rFonts w:ascii="Times New Roman" w:hAnsi="Times New Roman" w:cs="Times New Roman"/>
              </w:rPr>
              <w:t>нии, тыс. руб.</w:t>
            </w:r>
          </w:p>
        </w:tc>
      </w:tr>
      <w:tr w:rsidR="00007A20" w:rsidRPr="00007A20" w14:paraId="68D6B63F" w14:textId="77777777" w:rsidTr="0041213A">
        <w:trPr>
          <w:trHeight w:val="692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65AA92" w14:textId="77777777" w:rsidR="00145BF5" w:rsidRPr="00007A20" w:rsidRDefault="00145BF5" w:rsidP="00F32F12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4D7F33" w14:textId="77777777" w:rsidR="00145BF5" w:rsidRPr="00007A20" w:rsidRDefault="00145BF5" w:rsidP="00007A20">
            <w:pPr>
              <w:pStyle w:val="ConsPlusNormal"/>
              <w:spacing w:line="18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15B166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438926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F12A49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EFDDD4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1DF2E8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FC8B31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источ</w:t>
            </w:r>
            <w:r w:rsidR="00007A20" w:rsidRPr="00007A20">
              <w:rPr>
                <w:rFonts w:ascii="Times New Roman" w:hAnsi="Times New Roman" w:cs="Times New Roman"/>
              </w:rPr>
              <w:t>-</w:t>
            </w:r>
            <w:r w:rsidRPr="00007A20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F74B9A2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0245CF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3CD463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ACD107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DBC526" w14:textId="77777777" w:rsidR="00145BF5" w:rsidRPr="00007A20" w:rsidRDefault="00007A20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и</w:t>
            </w:r>
            <w:r w:rsidR="00145BF5" w:rsidRPr="00007A20">
              <w:rPr>
                <w:rFonts w:ascii="Times New Roman" w:hAnsi="Times New Roman" w:cs="Times New Roman"/>
              </w:rPr>
              <w:t>сточ</w:t>
            </w:r>
            <w:r w:rsidRPr="00007A20">
              <w:rPr>
                <w:rFonts w:ascii="Times New Roman" w:hAnsi="Times New Roman" w:cs="Times New Roman"/>
              </w:rPr>
              <w:t>-</w:t>
            </w:r>
            <w:r w:rsidR="00145BF5" w:rsidRPr="00007A20">
              <w:rPr>
                <w:rFonts w:ascii="Times New Roman" w:hAnsi="Times New Roman" w:cs="Times New Roman"/>
              </w:rPr>
              <w:t>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82700D9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584797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BF65FE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DB877BF" w14:textId="77777777" w:rsidR="00145BF5" w:rsidRPr="00007A20" w:rsidRDefault="00145BF5" w:rsidP="00007A20">
            <w:pPr>
              <w:pStyle w:val="ConsPlusNormal"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7A20" w:rsidRPr="00007A20" w14:paraId="3B0A55C5" w14:textId="77777777" w:rsidTr="00C24337">
        <w:trPr>
          <w:trHeight w:val="153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1A8341" w14:textId="77777777" w:rsidR="00145BF5" w:rsidRPr="00007A20" w:rsidRDefault="00145BF5" w:rsidP="00F32F12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2A0B75" w14:textId="77777777"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068635" w14:textId="77777777"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1577F03" w14:textId="77777777"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B0752C" w14:textId="77777777"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08C0615" w14:textId="77777777"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D21917" w14:textId="77777777"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194971" w14:textId="77777777"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2355D4" w14:textId="77777777"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A0A7CB" w14:textId="77777777"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51E14C" w14:textId="77777777"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A3D168B" w14:textId="77777777"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96CEF4" w14:textId="77777777"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8E353D" w14:textId="77777777"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9D53C2" w14:textId="77777777"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A2F0D9" w14:textId="77777777"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DFE9797" w14:textId="77777777" w:rsidR="00145BF5" w:rsidRPr="00007A20" w:rsidRDefault="00145BF5" w:rsidP="00007A20">
            <w:pPr>
              <w:pStyle w:val="ConsPlusNormal"/>
              <w:spacing w:line="17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17</w:t>
            </w:r>
          </w:p>
        </w:tc>
      </w:tr>
      <w:tr w:rsidR="00007A20" w:rsidRPr="00007A20" w14:paraId="45BBB278" w14:textId="77777777" w:rsidTr="0041213A"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893F36" w14:textId="77777777" w:rsidR="00145BF5" w:rsidRPr="00007A20" w:rsidRDefault="00145BF5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4AA986" w14:textId="77777777" w:rsidR="00145BF5" w:rsidRPr="00007A20" w:rsidRDefault="00145BF5" w:rsidP="00C24337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Проведение испыта</w:t>
            </w:r>
            <w:r w:rsidR="00007A20">
              <w:rPr>
                <w:rFonts w:ascii="Times New Roman" w:hAnsi="Times New Roman" w:cs="Times New Roman"/>
              </w:rPr>
              <w:t xml:space="preserve">-ний в </w:t>
            </w:r>
            <w:r w:rsidRPr="00007A20">
              <w:rPr>
                <w:rFonts w:ascii="Times New Roman" w:hAnsi="Times New Roman" w:cs="Times New Roman"/>
              </w:rPr>
              <w:t>электроуста</w:t>
            </w:r>
            <w:r w:rsidR="00007A20">
              <w:rPr>
                <w:rFonts w:ascii="Times New Roman" w:hAnsi="Times New Roman" w:cs="Times New Roman"/>
              </w:rPr>
              <w:t>-</w:t>
            </w:r>
            <w:r w:rsidRPr="00007A20">
              <w:rPr>
                <w:rFonts w:ascii="Times New Roman" w:hAnsi="Times New Roman" w:cs="Times New Roman"/>
              </w:rPr>
              <w:t>новках силами аттестованной лаборатории</w:t>
            </w:r>
            <w:r w:rsidR="00A740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D564848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1FBA63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63E45B3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E04C6C9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4ACFEF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17BF2B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0DA910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1BBFDA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9BDD66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89454E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34A477" w14:textId="1D41F182" w:rsidR="00145BF5" w:rsidRPr="00007A20" w:rsidRDefault="00576EA6" w:rsidP="00007A20">
            <w:pPr>
              <w:pStyle w:val="ConsPlusNormal"/>
              <w:widowControl/>
              <w:spacing w:line="18" w:lineRule="atLeast"/>
              <w:ind w:left="-102" w:right="-62"/>
              <w:rPr>
                <w:rFonts w:ascii="Times New Roman" w:hAnsi="Times New Roman" w:cs="Times New Roman"/>
              </w:rPr>
            </w:pPr>
            <w:r w:rsidRPr="005460DB">
              <w:rPr>
                <w:rFonts w:ascii="Times New Roman" w:hAnsi="Times New Roman" w:cs="Times New Roman"/>
                <w:sz w:val="18"/>
                <w:szCs w:val="18"/>
              </w:rPr>
              <w:t>Средства местного  бюджета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964EFC" w14:textId="77777777" w:rsidR="00145BF5" w:rsidRPr="00007A20" w:rsidRDefault="00C2149D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1213A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F60E6CD" w14:textId="77777777" w:rsidR="00145BF5" w:rsidRPr="00007A20" w:rsidRDefault="00C61A37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83045D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тыс.</w:t>
            </w:r>
            <w:r w:rsidR="00007A20" w:rsidRPr="00007A20">
              <w:rPr>
                <w:rFonts w:ascii="Times New Roman" w:hAnsi="Times New Roman" w:cs="Times New Roman"/>
              </w:rPr>
              <w:t xml:space="preserve"> </w:t>
            </w:r>
            <w:r w:rsidRPr="00007A20">
              <w:rPr>
                <w:rFonts w:ascii="Times New Roman" w:hAnsi="Times New Roman" w:cs="Times New Roman"/>
              </w:rPr>
              <w:t>кВт</w:t>
            </w:r>
            <w:r w:rsidR="00007A20" w:rsidRPr="00007A20">
              <w:rPr>
                <w:rFonts w:ascii="Times New Roman" w:hAnsi="Times New Roman" w:cs="Times New Roman"/>
              </w:rPr>
              <w:t>·</w:t>
            </w:r>
            <w:r w:rsidRPr="00007A20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4B3EF9" w14:textId="77777777" w:rsidR="00145BF5" w:rsidRPr="00007A20" w:rsidRDefault="00C2149D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007A20" w:rsidRPr="00007A20" w14:paraId="41D689D6" w14:textId="77777777" w:rsidTr="0041213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BA8188" w14:textId="77777777" w:rsidR="00145BF5" w:rsidRPr="00007A20" w:rsidRDefault="00145BF5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081360" w14:textId="77777777" w:rsidR="00145BF5" w:rsidRPr="00007A20" w:rsidRDefault="00EE56A0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светильников от пыли и отложений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DC22F8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363673" w14:textId="77777777" w:rsidR="00145BF5" w:rsidRPr="00007A20" w:rsidRDefault="00C61A37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Беззатратное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D38FA7" w14:textId="77777777" w:rsidR="00145BF5" w:rsidRPr="00007A20" w:rsidRDefault="00C61A37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3AC426" w14:textId="77777777" w:rsidR="00145BF5" w:rsidRPr="00007A20" w:rsidRDefault="00C61A37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тыс.кВтч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083AE69" w14:textId="77777777" w:rsidR="00145BF5" w:rsidRPr="00007A20" w:rsidRDefault="00C2149D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6C6CC5B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ind w:left="-10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9AB392" w14:textId="77777777" w:rsidR="00145BF5" w:rsidRPr="00007A20" w:rsidRDefault="00C61A37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Беззатратное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E7D331" w14:textId="77777777" w:rsidR="00145BF5" w:rsidRPr="00007A20" w:rsidRDefault="00C61A37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89DA8B0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тыс.кВт</w:t>
            </w:r>
            <w:r w:rsidR="00007A20" w:rsidRPr="00007A20">
              <w:rPr>
                <w:rFonts w:ascii="Times New Roman" w:hAnsi="Times New Roman" w:cs="Times New Roman"/>
              </w:rPr>
              <w:t>·</w:t>
            </w:r>
            <w:r w:rsidRPr="00007A20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5D3005" w14:textId="77777777" w:rsidR="00145BF5" w:rsidRPr="00007A20" w:rsidRDefault="00C2149D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907FF9D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ind w:left="-10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E61508" w14:textId="77777777" w:rsidR="00145BF5" w:rsidRPr="00007A20" w:rsidRDefault="00C61A37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Беззатратное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C1BC6D" w14:textId="77777777" w:rsidR="00145BF5" w:rsidRPr="00007A20" w:rsidRDefault="00C61A37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C214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666B0C9" w14:textId="77777777" w:rsidR="00145BF5" w:rsidRPr="00007A20" w:rsidRDefault="00C61A37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тыс.кВтч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98ED5A" w14:textId="77777777" w:rsidR="00145BF5" w:rsidRPr="00007A20" w:rsidRDefault="00C2149D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0,33</w:t>
            </w:r>
          </w:p>
        </w:tc>
      </w:tr>
      <w:tr w:rsidR="00007A20" w:rsidRPr="00007A20" w14:paraId="27F95EE4" w14:textId="77777777" w:rsidTr="0041213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729F32" w14:textId="77777777" w:rsidR="00145BF5" w:rsidRPr="00007A20" w:rsidRDefault="00145BF5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5233CD" w14:textId="77777777" w:rsidR="00145BF5" w:rsidRPr="00EE56A0" w:rsidRDefault="00EE56A0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перевода компъютеров в спящий режим во время простоя и выключение неиспользуемых принтеров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9A3C3A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05678B" w14:textId="77777777" w:rsidR="00145BF5" w:rsidRPr="00007A20" w:rsidRDefault="00C61A37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Беззатратное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621D9B" w14:textId="77777777" w:rsidR="00145BF5" w:rsidRPr="00007A20" w:rsidRDefault="00C2149D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  <w:r w:rsidR="00C61A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16A28B" w14:textId="77777777" w:rsidR="00145BF5" w:rsidRPr="00007A20" w:rsidRDefault="00C61A37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тыс.кВтч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66832B" w14:textId="77777777" w:rsidR="00145BF5" w:rsidRPr="00007A20" w:rsidRDefault="00C2149D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C2C5D7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2C8BF1" w14:textId="77777777" w:rsidR="00145BF5" w:rsidRPr="00007A20" w:rsidRDefault="00C61A37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Беззатратное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01774B" w14:textId="77777777" w:rsidR="00145BF5" w:rsidRPr="00007A20" w:rsidRDefault="00C2149D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  <w:r w:rsidR="00C61A3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4A2A73" w14:textId="77777777" w:rsidR="00145BF5" w:rsidRPr="00007A20" w:rsidRDefault="0041213A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тыс.кВтч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4B4C15" w14:textId="77777777" w:rsidR="00145BF5" w:rsidRPr="00007A20" w:rsidRDefault="00C2149D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AB26DFC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ind w:left="-10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324AC4" w14:textId="77777777" w:rsidR="00145BF5" w:rsidRPr="00007A20" w:rsidRDefault="00C61A37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Беззатратное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6B2276" w14:textId="77777777" w:rsidR="00145BF5" w:rsidRPr="00007A20" w:rsidRDefault="00C2149D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  <w:r w:rsidR="00C61A3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715D9DD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тыс.</w:t>
            </w:r>
            <w:r w:rsidR="00007A20" w:rsidRPr="00007A20">
              <w:rPr>
                <w:rFonts w:ascii="Times New Roman" w:hAnsi="Times New Roman" w:cs="Times New Roman"/>
              </w:rPr>
              <w:t xml:space="preserve"> </w:t>
            </w:r>
            <w:r w:rsidRPr="00007A20">
              <w:rPr>
                <w:rFonts w:ascii="Times New Roman" w:hAnsi="Times New Roman" w:cs="Times New Roman"/>
              </w:rPr>
              <w:t>кВт</w:t>
            </w:r>
            <w:r w:rsidR="00007A20" w:rsidRPr="00007A20">
              <w:rPr>
                <w:rFonts w:ascii="Times New Roman" w:hAnsi="Times New Roman" w:cs="Times New Roman"/>
              </w:rPr>
              <w:t>·</w:t>
            </w:r>
            <w:r w:rsidRPr="00007A20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C53DAB0" w14:textId="77777777" w:rsidR="00145BF5" w:rsidRPr="00007A20" w:rsidRDefault="00C2149D" w:rsidP="00007A20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0,52</w:t>
            </w:r>
          </w:p>
        </w:tc>
      </w:tr>
      <w:tr w:rsidR="00007A20" w:rsidRPr="00007A20" w14:paraId="1556A9BC" w14:textId="77777777" w:rsidTr="00C24337">
        <w:trPr>
          <w:trHeight w:val="129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BA1936" w14:textId="77777777" w:rsidR="00145BF5" w:rsidRPr="00007A20" w:rsidRDefault="00145BF5" w:rsidP="00C243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65F1EE" w14:textId="77777777" w:rsidR="00145BF5" w:rsidRPr="00007A20" w:rsidRDefault="00EE56A0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теплоотражающих экранов за отопительными приборами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FEEB9C" w14:textId="38F20ABA" w:rsidR="00145BF5" w:rsidRPr="00007A20" w:rsidRDefault="00A740B3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460D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F433B8" w:rsidRPr="005460DB">
              <w:rPr>
                <w:rFonts w:ascii="Times New Roman" w:hAnsi="Times New Roman" w:cs="Times New Roman"/>
                <w:sz w:val="18"/>
                <w:szCs w:val="18"/>
              </w:rPr>
              <w:t xml:space="preserve">редства </w:t>
            </w:r>
            <w:r w:rsidR="005460DB" w:rsidRPr="005460DB">
              <w:rPr>
                <w:rFonts w:ascii="Times New Roman" w:hAnsi="Times New Roman" w:cs="Times New Roman"/>
                <w:sz w:val="18"/>
                <w:szCs w:val="18"/>
              </w:rPr>
              <w:t xml:space="preserve">местного </w:t>
            </w:r>
            <w:r w:rsidR="00F433B8" w:rsidRPr="005460DB">
              <w:rPr>
                <w:rFonts w:ascii="Times New Roman" w:hAnsi="Times New Roman" w:cs="Times New Roman"/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A1A9B2" w14:textId="77777777" w:rsidR="00145BF5" w:rsidRPr="00007A20" w:rsidRDefault="009B01E3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F7EC67" w14:textId="77777777" w:rsidR="00145BF5" w:rsidRPr="00007A20" w:rsidRDefault="00C2149D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B3503FC" w14:textId="77777777" w:rsidR="00145BF5" w:rsidRPr="00007A20" w:rsidRDefault="00C2149D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r w:rsidR="00A740B3"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BE6A8D8" w14:textId="77777777" w:rsidR="00145BF5" w:rsidRPr="00007A20" w:rsidRDefault="009B01E3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AE85F8E" w14:textId="2B3F2BDE" w:rsidR="00145BF5" w:rsidRPr="00007A20" w:rsidRDefault="005460DB" w:rsidP="00C24337">
            <w:pPr>
              <w:pStyle w:val="ConsPlusNormal"/>
              <w:widowControl/>
              <w:ind w:left="-102" w:right="-62"/>
              <w:rPr>
                <w:rFonts w:ascii="Times New Roman" w:hAnsi="Times New Roman" w:cs="Times New Roman"/>
              </w:rPr>
            </w:pPr>
            <w:r w:rsidRPr="005460DB">
              <w:rPr>
                <w:rFonts w:ascii="Times New Roman" w:hAnsi="Times New Roman" w:cs="Times New Roman"/>
                <w:sz w:val="18"/>
                <w:szCs w:val="18"/>
              </w:rPr>
              <w:t>Средства местного 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A69270" w14:textId="77777777" w:rsidR="00145BF5" w:rsidRPr="00007A20" w:rsidRDefault="009B01E3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4CDA4F" w14:textId="77777777" w:rsidR="00145BF5" w:rsidRPr="00007A20" w:rsidRDefault="00C2149D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35FD9DA" w14:textId="77777777" w:rsidR="00145BF5" w:rsidRPr="00007A20" w:rsidRDefault="00C2149D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r w:rsidR="00F433B8"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3528CF" w14:textId="77777777" w:rsidR="00145BF5" w:rsidRPr="00007A20" w:rsidRDefault="009B01E3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56B51EA" w14:textId="7CC0D7B4" w:rsidR="00145BF5" w:rsidRPr="00007A20" w:rsidRDefault="005460DB" w:rsidP="00C24337">
            <w:pPr>
              <w:pStyle w:val="ConsPlusNormal"/>
              <w:widowControl/>
              <w:ind w:left="-102" w:right="-62"/>
              <w:rPr>
                <w:rFonts w:ascii="Times New Roman" w:hAnsi="Times New Roman" w:cs="Times New Roman"/>
              </w:rPr>
            </w:pPr>
            <w:r w:rsidRPr="005460DB">
              <w:rPr>
                <w:rFonts w:ascii="Times New Roman" w:hAnsi="Times New Roman" w:cs="Times New Roman"/>
                <w:sz w:val="18"/>
                <w:szCs w:val="18"/>
              </w:rPr>
              <w:t>Средства местного 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3220C7" w14:textId="77777777" w:rsidR="00145BF5" w:rsidRPr="00007A20" w:rsidRDefault="009B01E3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B20308E" w14:textId="77777777" w:rsidR="00145BF5" w:rsidRPr="00007A20" w:rsidRDefault="00C2149D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F3B59E" w14:textId="77777777" w:rsidR="00145BF5" w:rsidRPr="00007A20" w:rsidRDefault="00C2149D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</w:t>
            </w:r>
            <w:r w:rsidR="00F433B8">
              <w:rPr>
                <w:rFonts w:ascii="Times New Roman" w:hAnsi="Times New Roman" w:cs="Times New Roman"/>
              </w:rPr>
              <w:t>куб.м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8B4158" w14:textId="77777777" w:rsidR="00145BF5" w:rsidRPr="00007A20" w:rsidRDefault="009B01E3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007A20" w:rsidRPr="00007A20" w14:paraId="2D7670D1" w14:textId="77777777" w:rsidTr="00C24337">
        <w:trPr>
          <w:trHeight w:val="72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BA3FD4" w14:textId="77777777" w:rsidR="00145BF5" w:rsidRPr="00007A20" w:rsidRDefault="00145BF5" w:rsidP="00C243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C2F7A23" w14:textId="77777777" w:rsidR="00145BF5" w:rsidRPr="00007A20" w:rsidRDefault="00A740B3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Гидрохимическая промывка системы отопления здания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6D6D8E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109616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5A97FE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85C87D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691563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6656B9" w14:textId="5C919E69" w:rsidR="00145BF5" w:rsidRPr="00007A20" w:rsidRDefault="00576EA6" w:rsidP="00C24337">
            <w:pPr>
              <w:pStyle w:val="ConsPlusNormal"/>
              <w:widowControl/>
              <w:ind w:left="-102" w:right="-62"/>
              <w:rPr>
                <w:rFonts w:ascii="Times New Roman" w:hAnsi="Times New Roman" w:cs="Times New Roman"/>
              </w:rPr>
            </w:pPr>
            <w:r w:rsidRPr="005460DB">
              <w:rPr>
                <w:rFonts w:ascii="Times New Roman" w:hAnsi="Times New Roman" w:cs="Times New Roman"/>
                <w:sz w:val="18"/>
                <w:szCs w:val="18"/>
              </w:rPr>
              <w:t>Средства местного 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19D64A" w14:textId="77777777" w:rsidR="00145BF5" w:rsidRPr="00007A20" w:rsidRDefault="009B01E3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2149D">
              <w:rPr>
                <w:rFonts w:ascii="Times New Roman" w:hAnsi="Times New Roman" w:cs="Times New Roman"/>
              </w:rPr>
              <w:t>2</w:t>
            </w:r>
            <w:r w:rsidR="00AC564E">
              <w:rPr>
                <w:rFonts w:ascii="Times New Roman" w:hAnsi="Times New Roman" w:cs="Times New Roman"/>
              </w:rPr>
              <w:t>,66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3EC1FA" w14:textId="77777777" w:rsidR="00145BF5" w:rsidRPr="00007A20" w:rsidRDefault="00C2149D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A47FA5" w14:textId="77777777" w:rsidR="00145BF5" w:rsidRPr="00007A20" w:rsidRDefault="00C2149D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тыс.кубм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C19F08" w14:textId="77777777" w:rsidR="00145BF5" w:rsidRPr="00007A20" w:rsidRDefault="009B01E3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FEB154" w14:textId="77777777" w:rsidR="00145BF5" w:rsidRPr="00007A20" w:rsidRDefault="00145BF5" w:rsidP="00C24337">
            <w:pPr>
              <w:pStyle w:val="ConsPlusNormal"/>
              <w:widowControl/>
              <w:ind w:left="-102" w:right="-62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E59891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B1ABD3A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BDA5002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3C32D1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07A20" w:rsidRPr="00007A20" w14:paraId="57237CED" w14:textId="77777777" w:rsidTr="00C24337">
        <w:trPr>
          <w:trHeight w:val="119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D2C330" w14:textId="77777777" w:rsidR="00145BF5" w:rsidRPr="00007A20" w:rsidRDefault="00145BF5" w:rsidP="00C243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96EA4B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З</w:t>
            </w:r>
            <w:r w:rsidR="006D1BE7">
              <w:rPr>
                <w:rFonts w:ascii="Times New Roman" w:hAnsi="Times New Roman" w:cs="Times New Roman"/>
              </w:rPr>
              <w:t>амена окон с деревянными переплетами на двухкамерные стеклопакеты в ПВХ-профилях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A721A1" w14:textId="461B7679" w:rsidR="00145BF5" w:rsidRPr="00007A20" w:rsidRDefault="00576EA6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5460DB">
              <w:rPr>
                <w:rFonts w:ascii="Times New Roman" w:hAnsi="Times New Roman" w:cs="Times New Roman"/>
                <w:sz w:val="18"/>
                <w:szCs w:val="18"/>
              </w:rPr>
              <w:t>Средства местного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C1E3EC" w14:textId="77777777" w:rsidR="00145BF5" w:rsidRPr="00007A20" w:rsidRDefault="009B01E3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51A4B0" w14:textId="77777777" w:rsidR="00145BF5" w:rsidRPr="00007A20" w:rsidRDefault="00C2149D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127A026" w14:textId="77777777" w:rsidR="00145BF5" w:rsidRPr="00007A20" w:rsidRDefault="00C2149D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куб.м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378BBA" w14:textId="77777777" w:rsidR="00145BF5" w:rsidRPr="00007A20" w:rsidRDefault="009B01E3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F838B6" w14:textId="6D1C7918" w:rsidR="00145BF5" w:rsidRPr="00007A20" w:rsidRDefault="00576EA6" w:rsidP="00C24337">
            <w:pPr>
              <w:pStyle w:val="ConsPlusNormal"/>
              <w:widowControl/>
              <w:ind w:left="-102" w:right="-62"/>
              <w:rPr>
                <w:rFonts w:ascii="Times New Roman" w:hAnsi="Times New Roman" w:cs="Times New Roman"/>
              </w:rPr>
            </w:pPr>
            <w:r w:rsidRPr="005460DB">
              <w:rPr>
                <w:rFonts w:ascii="Times New Roman" w:hAnsi="Times New Roman" w:cs="Times New Roman"/>
                <w:sz w:val="18"/>
                <w:szCs w:val="18"/>
              </w:rPr>
              <w:t>Средства местного 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A4654C" w14:textId="77777777" w:rsidR="00145BF5" w:rsidRPr="00007A20" w:rsidRDefault="009B01E3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3CF03E0" w14:textId="77777777" w:rsidR="00145BF5" w:rsidRPr="00007A20" w:rsidRDefault="00C2149D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D49E77" w14:textId="77777777" w:rsidR="00145BF5" w:rsidRPr="00007A20" w:rsidRDefault="00C2149D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куб.м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CFF8E5" w14:textId="77777777" w:rsidR="00145BF5" w:rsidRPr="00007A20" w:rsidRDefault="009B01E3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8C55D7" w14:textId="47992298" w:rsidR="00145BF5" w:rsidRPr="00007A20" w:rsidRDefault="00576EA6" w:rsidP="00C24337">
            <w:pPr>
              <w:pStyle w:val="ConsPlusNormal"/>
              <w:widowControl/>
              <w:ind w:left="-102" w:right="-62"/>
              <w:rPr>
                <w:rFonts w:ascii="Times New Roman" w:hAnsi="Times New Roman" w:cs="Times New Roman"/>
              </w:rPr>
            </w:pPr>
            <w:r w:rsidRPr="005460DB">
              <w:rPr>
                <w:rFonts w:ascii="Times New Roman" w:hAnsi="Times New Roman" w:cs="Times New Roman"/>
                <w:sz w:val="18"/>
                <w:szCs w:val="18"/>
              </w:rPr>
              <w:t>Средства местного 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C5DB1F" w14:textId="77777777" w:rsidR="00145BF5" w:rsidRPr="00007A20" w:rsidRDefault="009B01E3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73E8B6" w14:textId="77777777" w:rsidR="00145BF5" w:rsidRPr="00007A20" w:rsidRDefault="00C2149D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3B36DA7" w14:textId="77777777" w:rsidR="00145BF5" w:rsidRPr="00007A20" w:rsidRDefault="00C2149D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куб.м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58269D8" w14:textId="77777777" w:rsidR="00145BF5" w:rsidRPr="00007A20" w:rsidRDefault="009B01E3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007A20" w:rsidRPr="00007A20" w14:paraId="656668C3" w14:textId="77777777" w:rsidTr="00C24337">
        <w:trPr>
          <w:trHeight w:val="2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7C7ACD" w14:textId="77777777" w:rsidR="00145BF5" w:rsidRPr="00007A20" w:rsidRDefault="00145BF5" w:rsidP="00C2433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D7FB0C3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Обучение ответс</w:t>
            </w:r>
            <w:r w:rsidR="0041213A">
              <w:rPr>
                <w:rFonts w:ascii="Times New Roman" w:hAnsi="Times New Roman" w:cs="Times New Roman"/>
              </w:rPr>
              <w:t>т</w:t>
            </w:r>
            <w:r w:rsidRPr="00007A20">
              <w:rPr>
                <w:rFonts w:ascii="Times New Roman" w:hAnsi="Times New Roman" w:cs="Times New Roman"/>
              </w:rPr>
              <w:t>венного за обеспечение мероприятий по энергосбережению и повышению энергетической эффективности способам и условиям энергосбережения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ACFBB6" w14:textId="34F47E10" w:rsidR="00145BF5" w:rsidRPr="00007A20" w:rsidRDefault="00576EA6" w:rsidP="00C24337">
            <w:pPr>
              <w:pStyle w:val="ConsPlusNormal"/>
              <w:widowControl/>
              <w:ind w:left="-60" w:right="-62"/>
              <w:rPr>
                <w:rFonts w:ascii="Times New Roman" w:hAnsi="Times New Roman" w:cs="Times New Roman"/>
              </w:rPr>
            </w:pPr>
            <w:r w:rsidRPr="005460DB">
              <w:rPr>
                <w:rFonts w:ascii="Times New Roman" w:hAnsi="Times New Roman" w:cs="Times New Roman"/>
                <w:sz w:val="18"/>
                <w:szCs w:val="18"/>
              </w:rPr>
              <w:t>Средства местного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414AE9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E3A5A9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571624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F9436F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9CE9CB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AC1DCF2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4625B4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21328C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49CFBA0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6E1000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68B8FA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8D14A8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5E2F98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54CDC3" w14:textId="77777777" w:rsidR="00145BF5" w:rsidRPr="00007A20" w:rsidRDefault="00145BF5" w:rsidP="00C24337">
            <w:pPr>
              <w:pStyle w:val="ConsPlusNormal"/>
              <w:widowControl/>
              <w:rPr>
                <w:rFonts w:ascii="Times New Roman" w:hAnsi="Times New Roman" w:cs="Times New Roman"/>
              </w:rPr>
            </w:pPr>
          </w:p>
        </w:tc>
      </w:tr>
      <w:tr w:rsidR="00007A20" w:rsidRPr="00007A20" w14:paraId="270AF555" w14:textId="77777777" w:rsidTr="0041213A">
        <w:trPr>
          <w:trHeight w:val="29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4CDE027" w14:textId="77777777" w:rsidR="00145BF5" w:rsidRPr="00007A20" w:rsidRDefault="00673F52" w:rsidP="00F32F12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1CED72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jc w:val="right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Итого по мероприятию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CDE783" w14:textId="77777777" w:rsidR="00145BF5" w:rsidRPr="00007A20" w:rsidRDefault="009B01E3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C564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374FCD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FD42B0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1F44444" w14:textId="77777777" w:rsidR="00145BF5" w:rsidRPr="00007A20" w:rsidRDefault="009B01E3" w:rsidP="004B764B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6282E">
              <w:rPr>
                <w:rFonts w:ascii="Times New Roman" w:hAnsi="Times New Roman" w:cs="Times New Roman"/>
              </w:rPr>
              <w:t>,9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EB8E83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C71F12" w14:textId="77777777" w:rsidR="00145BF5" w:rsidRPr="00007A20" w:rsidRDefault="009B01E3" w:rsidP="004B764B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37,3</w:t>
            </w:r>
            <w:r w:rsidR="00AC56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EFFA318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20BA58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2999EA8" w14:textId="77777777" w:rsidR="00145BF5" w:rsidRPr="00007A20" w:rsidRDefault="009B01E3" w:rsidP="004B764B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6282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6860F6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5C6D3F" w14:textId="77777777" w:rsidR="00145BF5" w:rsidRPr="00007A20" w:rsidRDefault="009B01E3" w:rsidP="004B764B">
            <w:pPr>
              <w:pStyle w:val="ConsPlusNormal"/>
              <w:widowControl/>
              <w:spacing w:line="18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  <w:r w:rsidR="0035610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1D7E659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ACC3B8" w14:textId="77777777" w:rsidR="00145BF5" w:rsidRPr="00007A20" w:rsidRDefault="00145BF5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DD2617" w14:textId="77777777" w:rsidR="00145BF5" w:rsidRPr="00007A20" w:rsidRDefault="009B01E3" w:rsidP="00007A20">
            <w:pPr>
              <w:pStyle w:val="ConsPlusNormal"/>
              <w:widowControl/>
              <w:spacing w:line="18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6282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14:paraId="6A728176" w14:textId="77777777" w:rsidR="00F06B21" w:rsidRDefault="00F06B21"/>
    <w:p w14:paraId="45DD85ED" w14:textId="77777777" w:rsidR="00C24337" w:rsidRDefault="00C24337"/>
    <w:p w14:paraId="5E67AAD0" w14:textId="77777777" w:rsidR="006D1BE7" w:rsidRDefault="006D1BE7"/>
    <w:p w14:paraId="4A10E5F9" w14:textId="77777777" w:rsidR="006D1BE7" w:rsidRDefault="006D1BE7"/>
    <w:p w14:paraId="05535754" w14:textId="77777777" w:rsidR="006D1BE7" w:rsidRDefault="006D1BE7"/>
    <w:p w14:paraId="6949EB22" w14:textId="77777777" w:rsidR="006D1BE7" w:rsidRDefault="006D1BE7"/>
    <w:p w14:paraId="53CE6B57" w14:textId="77777777" w:rsidR="006D1BE7" w:rsidRDefault="006D1BE7"/>
    <w:p w14:paraId="30F8C957" w14:textId="77777777" w:rsidR="006D1BE7" w:rsidRDefault="006D1BE7"/>
    <w:p w14:paraId="5350D530" w14:textId="77777777" w:rsidR="006D1BE7" w:rsidRDefault="006D1BE7"/>
    <w:p w14:paraId="5F0F7052" w14:textId="77777777" w:rsidR="006D1BE7" w:rsidRDefault="006D1BE7"/>
    <w:p w14:paraId="6E54EA7B" w14:textId="77777777" w:rsidR="006D1BE7" w:rsidRDefault="006D1BE7"/>
    <w:p w14:paraId="4AB451B7" w14:textId="77777777" w:rsidR="006D1BE7" w:rsidRDefault="006D1BE7"/>
    <w:p w14:paraId="02AFBC04" w14:textId="77777777" w:rsidR="006D1BE7" w:rsidRDefault="006D1BE7"/>
    <w:p w14:paraId="2ACC9376" w14:textId="77777777" w:rsidR="006D1BE7" w:rsidRDefault="006D1BE7"/>
    <w:p w14:paraId="0541DD94" w14:textId="77777777" w:rsidR="006D1BE7" w:rsidRDefault="006D1BE7"/>
    <w:p w14:paraId="4ADE3ABA" w14:textId="77777777" w:rsidR="006D1BE7" w:rsidRDefault="006D1BE7"/>
    <w:p w14:paraId="4A7FC1BE" w14:textId="77777777" w:rsidR="006D1BE7" w:rsidRDefault="006D1BE7"/>
    <w:p w14:paraId="22387D80" w14:textId="77777777" w:rsidR="006D1BE7" w:rsidRDefault="006D1BE7"/>
    <w:p w14:paraId="6C336B6B" w14:textId="77777777" w:rsidR="006D1BE7" w:rsidRDefault="006D1BE7"/>
    <w:p w14:paraId="0BACD27F" w14:textId="77777777" w:rsidR="006D1BE7" w:rsidRDefault="006D1BE7"/>
    <w:p w14:paraId="001417E6" w14:textId="77777777" w:rsidR="009B01E3" w:rsidRDefault="009B01E3"/>
    <w:p w14:paraId="1DE58A27" w14:textId="77777777" w:rsidR="009B01E3" w:rsidRDefault="009B01E3"/>
    <w:p w14:paraId="09F1CB78" w14:textId="77777777" w:rsidR="009B01E3" w:rsidRDefault="009B01E3"/>
    <w:p w14:paraId="1C177EC8" w14:textId="77777777" w:rsidR="009B01E3" w:rsidRDefault="009B01E3"/>
    <w:p w14:paraId="4C677D5F" w14:textId="77777777" w:rsidR="009B01E3" w:rsidRDefault="009B01E3"/>
    <w:p w14:paraId="394180A0" w14:textId="77777777" w:rsidR="009B01E3" w:rsidRDefault="009B01E3"/>
    <w:p w14:paraId="20F04F2C" w14:textId="77777777" w:rsidR="009B01E3" w:rsidRDefault="009B01E3"/>
    <w:p w14:paraId="3E1A04AE" w14:textId="77777777" w:rsidR="009B01E3" w:rsidRDefault="009B01E3"/>
    <w:p w14:paraId="07325BCF" w14:textId="77777777" w:rsidR="009B01E3" w:rsidRDefault="009B01E3"/>
    <w:p w14:paraId="31F8CA73" w14:textId="77777777" w:rsidR="009B01E3" w:rsidRDefault="009B01E3"/>
    <w:p w14:paraId="307B64BC" w14:textId="77777777" w:rsidR="009B01E3" w:rsidRDefault="009B01E3"/>
    <w:p w14:paraId="08D45AAA" w14:textId="77777777" w:rsidR="009B01E3" w:rsidRDefault="009B01E3"/>
    <w:p w14:paraId="55A6E17B" w14:textId="77777777" w:rsidR="009B01E3" w:rsidRDefault="009B01E3"/>
    <w:p w14:paraId="7E250E96" w14:textId="77777777" w:rsidR="009B01E3" w:rsidRDefault="009B01E3"/>
    <w:p w14:paraId="64927C3D" w14:textId="77777777" w:rsidR="00576EA6" w:rsidRDefault="00576EA6"/>
    <w:p w14:paraId="6EAD87B3" w14:textId="77777777" w:rsidR="009B01E3" w:rsidRDefault="009B01E3"/>
    <w:p w14:paraId="123BDDEF" w14:textId="77777777" w:rsidR="009B01E3" w:rsidRDefault="009B01E3"/>
    <w:p w14:paraId="1DBDCFB3" w14:textId="77777777" w:rsidR="009B01E3" w:rsidRDefault="009B01E3"/>
    <w:p w14:paraId="15D5D082" w14:textId="77777777" w:rsidR="009B01E3" w:rsidRDefault="009B01E3"/>
    <w:p w14:paraId="46ACD3D5" w14:textId="77777777" w:rsidR="006D1BE7" w:rsidRDefault="006D1BE7"/>
    <w:tbl>
      <w:tblPr>
        <w:tblW w:w="13750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5"/>
        <w:gridCol w:w="1985"/>
        <w:gridCol w:w="751"/>
        <w:gridCol w:w="1134"/>
        <w:gridCol w:w="992"/>
        <w:gridCol w:w="1134"/>
        <w:gridCol w:w="1276"/>
        <w:gridCol w:w="708"/>
        <w:gridCol w:w="1560"/>
        <w:gridCol w:w="850"/>
        <w:gridCol w:w="1134"/>
        <w:gridCol w:w="1701"/>
      </w:tblGrid>
      <w:tr w:rsidR="00145BF5" w:rsidRPr="00007A20" w14:paraId="2898CF4E" w14:textId="77777777" w:rsidTr="00824956">
        <w:trPr>
          <w:tblHeader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F476C97" w14:textId="77777777"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lastRenderedPageBreak/>
              <w:t>№</w:t>
            </w:r>
            <w:r w:rsidR="00145BF5" w:rsidRPr="00007A20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21DD15F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F5EE5E" w14:textId="12AC9B12" w:rsidR="00145BF5" w:rsidRPr="00007A20" w:rsidRDefault="00980ABD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01424">
              <w:rPr>
                <w:rFonts w:ascii="Times New Roman" w:hAnsi="Times New Roman" w:cs="Times New Roman"/>
              </w:rPr>
              <w:t>8</w:t>
            </w:r>
            <w:r w:rsidR="00145BF5" w:rsidRPr="00007A2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1C68994" w14:textId="76C0E07C" w:rsidR="00145BF5" w:rsidRPr="00007A20" w:rsidRDefault="00980ABD" w:rsidP="00007A20">
            <w:pPr>
              <w:pStyle w:val="ConsPlusNormal"/>
              <w:ind w:left="40" w:hanging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B01424">
              <w:rPr>
                <w:rFonts w:ascii="Times New Roman" w:hAnsi="Times New Roman" w:cs="Times New Roman"/>
              </w:rPr>
              <w:t>9</w:t>
            </w:r>
            <w:r w:rsidR="00145BF5" w:rsidRPr="00007A2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145BF5" w:rsidRPr="00007A20" w14:paraId="04511C5B" w14:textId="77777777" w:rsidTr="00673F52">
        <w:trPr>
          <w:trHeight w:val="482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55A354" w14:textId="77777777" w:rsidR="00145BF5" w:rsidRPr="00007A20" w:rsidRDefault="00145BF5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6785A3" w14:textId="77777777" w:rsidR="00145BF5" w:rsidRPr="00007A20" w:rsidRDefault="00145BF5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7E99ED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E3FF87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CE9D22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6EF8F1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145BF5" w:rsidRPr="00007A20" w14:paraId="1EAB66C1" w14:textId="77777777" w:rsidTr="00673F52">
        <w:trPr>
          <w:trHeight w:val="392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B98AA1" w14:textId="77777777" w:rsidR="00145BF5" w:rsidRPr="00007A20" w:rsidRDefault="00145BF5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708057A" w14:textId="77777777" w:rsidR="00145BF5" w:rsidRPr="00007A20" w:rsidRDefault="00145BF5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C6DBA1" w14:textId="77777777" w:rsidR="00145BF5" w:rsidRPr="00007A20" w:rsidRDefault="00145BF5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CE4A62D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C7DB66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038A3BB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7EE284F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8D1D56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</w:tr>
      <w:tr w:rsidR="00145BF5" w:rsidRPr="00007A20" w14:paraId="240DAB8F" w14:textId="77777777" w:rsidTr="00F32F12">
        <w:trPr>
          <w:trHeight w:val="329"/>
          <w:tblHeader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091ACFE" w14:textId="77777777" w:rsidR="00145BF5" w:rsidRPr="00007A20" w:rsidRDefault="00145BF5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A64C8F" w14:textId="77777777" w:rsidR="00145BF5" w:rsidRPr="00007A20" w:rsidRDefault="00145BF5" w:rsidP="00007A2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D40450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B615EE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5740D06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24768B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E4AAC1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C779C68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3B82A02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305BAE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39EA97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DE98E88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5BF5" w:rsidRPr="00007A20" w14:paraId="57BFEC71" w14:textId="77777777" w:rsidTr="00F32F12">
        <w:trPr>
          <w:trHeight w:val="41"/>
          <w:tblHeader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7B509C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</w:rPr>
              <w:t>1</w:t>
            </w:r>
            <w:r w:rsidR="00007A20" w:rsidRPr="00007A20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D04B57" w14:textId="77777777"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5E6F3D7" w14:textId="77777777"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8255187" w14:textId="77777777"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AB57A63" w14:textId="77777777"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F2519B4" w14:textId="77777777"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D580441" w14:textId="77777777"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A800D0" w14:textId="77777777"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C34052C" w14:textId="77777777"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B7727A" w14:textId="77777777"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AF9827" w14:textId="77777777"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56CBDF3" w14:textId="77777777" w:rsidR="00145BF5" w:rsidRPr="00007A20" w:rsidRDefault="00007A20" w:rsidP="00007A20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07A20">
              <w:rPr>
                <w:rFonts w:ascii="Times New Roman" w:hAnsi="Times New Roman" w:cs="Times New Roman"/>
                <w:lang w:val="en-US"/>
              </w:rPr>
              <w:t>29</w:t>
            </w:r>
          </w:p>
        </w:tc>
      </w:tr>
      <w:tr w:rsidR="00145BF5" w:rsidRPr="00007A20" w14:paraId="126639C5" w14:textId="77777777" w:rsidTr="00F32F12">
        <w:trPr>
          <w:trHeight w:val="1053"/>
        </w:trPr>
        <w:tc>
          <w:tcPr>
            <w:tcW w:w="5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8DEA1BC" w14:textId="77777777" w:rsidR="00145BF5" w:rsidRPr="00007A20" w:rsidRDefault="00145BF5" w:rsidP="00673F5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FEF9EB6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A877DE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0B71FD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A20D7F2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9091B02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D5DE920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6C562D2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D6CBEDF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FE34DC6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2B79D4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ED65C6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145BF5" w:rsidRPr="00007A20" w14:paraId="31056662" w14:textId="77777777" w:rsidTr="008249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C2F010" w14:textId="77777777" w:rsidR="00145BF5" w:rsidRPr="00007A20" w:rsidRDefault="00145BF5" w:rsidP="00673F5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F808A2D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141BDA1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14CF2A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35C3387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31C7DE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7CD69F1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E65F14E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7E7245C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96AD443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25DC4F7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59FB2A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145BF5" w:rsidRPr="00007A20" w14:paraId="069750A3" w14:textId="77777777" w:rsidTr="00673F52">
        <w:trPr>
          <w:trHeight w:val="130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7358C34" w14:textId="77777777" w:rsidR="00145BF5" w:rsidRPr="00007A20" w:rsidRDefault="00145BF5" w:rsidP="00673F5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506F20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4C3D5FF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7F57A64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F65379B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12F0BB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6A9EAFC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FA8901A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0AD0504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8A666E9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C6C73E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ED6841D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145BF5" w:rsidRPr="00007A20" w14:paraId="501797F7" w14:textId="77777777" w:rsidTr="00673F52">
        <w:trPr>
          <w:trHeight w:val="1018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5FD39AE" w14:textId="77777777" w:rsidR="00145BF5" w:rsidRPr="00007A20" w:rsidRDefault="00145BF5" w:rsidP="00673F5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E9AB875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A317E0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D7CF21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1320E43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5A0220" w14:textId="77777777" w:rsidR="00145BF5" w:rsidRPr="004B764B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0103AAE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9A7C968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4E643FF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CB4B06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209EE1A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20049AF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145BF5" w:rsidRPr="00007A20" w14:paraId="627D0F08" w14:textId="77777777" w:rsidTr="008249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2DACF5" w14:textId="77777777" w:rsidR="00145BF5" w:rsidRPr="00007A20" w:rsidRDefault="00145BF5" w:rsidP="00673F52">
            <w:pPr>
              <w:pStyle w:val="ConsPlusNormal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50FEC1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94A2474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C655707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6C855B3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E8C89AB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08A5691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27AC73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B0FA552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2462A35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CE10FD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46E9CAA" w14:textId="77777777" w:rsidR="00145BF5" w:rsidRPr="00007A20" w:rsidRDefault="00145BF5" w:rsidP="00673F52">
            <w:pPr>
              <w:pStyle w:val="ConsPlusNormal"/>
              <w:spacing w:line="228" w:lineRule="auto"/>
              <w:rPr>
                <w:rFonts w:ascii="Times New Roman" w:hAnsi="Times New Roman" w:cs="Times New Roman"/>
              </w:rPr>
            </w:pPr>
          </w:p>
        </w:tc>
      </w:tr>
      <w:tr w:rsidR="00145BF5" w:rsidRPr="00007A20" w14:paraId="0F8184E4" w14:textId="77777777" w:rsidTr="008249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2B6879C" w14:textId="77777777" w:rsidR="00145BF5" w:rsidRPr="00007A20" w:rsidRDefault="00145BF5" w:rsidP="008249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F7D667A" w14:textId="77777777" w:rsidR="00145BF5" w:rsidRPr="00007A20" w:rsidRDefault="00145BF5" w:rsidP="004B76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8D14B6E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047B77E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A573245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E303E36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BCF597C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CA8C8E9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230447A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0BFA7C7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394649F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EE4EDBE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5BF5" w:rsidRPr="00007A20" w14:paraId="629BE645" w14:textId="77777777" w:rsidTr="008249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76D3E3C2" w14:textId="77777777" w:rsidR="00145BF5" w:rsidRPr="00007A20" w:rsidRDefault="00145BF5" w:rsidP="0082495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07A2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9D58DE0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0B0A2B7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35F263E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44AD13F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4A249F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86BAD38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5E125CB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973BE88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8611C76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08D7F10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F503206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45BF5" w:rsidRPr="00007A20" w14:paraId="440A3CAA" w14:textId="77777777" w:rsidTr="00824956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1DDD9F5" w14:textId="77777777" w:rsidR="00145BF5" w:rsidRPr="00007A20" w:rsidRDefault="004B764B" w:rsidP="00007A20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73F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6FF4D45" w14:textId="77777777" w:rsidR="00145BF5" w:rsidRPr="00007A20" w:rsidRDefault="00145BF5" w:rsidP="00007A2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B440B90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4C7C4F54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57FC364F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01BC6B04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6224A9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342547AE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153BB85A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2F1C1BE1" w14:textId="77777777" w:rsidR="00145BF5" w:rsidRPr="00007A20" w:rsidRDefault="00145BF5" w:rsidP="00007A2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14:paraId="64664FA4" w14:textId="77777777" w:rsidR="00145BF5" w:rsidRPr="00007A20" w:rsidRDefault="00145BF5" w:rsidP="00007A2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7C629C9" w14:textId="77777777" w:rsidR="00757CA8" w:rsidRDefault="00757CA8">
      <w:pPr>
        <w:sectPr w:rsidR="00757CA8" w:rsidSect="00775168">
          <w:pgSz w:w="16840" w:h="11900" w:orient="landscape"/>
          <w:pgMar w:top="1418" w:right="1134" w:bottom="851" w:left="1134" w:header="720" w:footer="720" w:gutter="0"/>
          <w:cols w:space="720"/>
        </w:sectPr>
      </w:pPr>
    </w:p>
    <w:p w14:paraId="683DF0AA" w14:textId="77777777" w:rsidR="00F06B21" w:rsidRPr="00E274EA" w:rsidRDefault="00C66A9C" w:rsidP="007C3B26">
      <w:pPr>
        <w:pStyle w:val="21"/>
        <w:numPr>
          <w:ilvl w:val="0"/>
          <w:numId w:val="6"/>
        </w:numPr>
        <w:tabs>
          <w:tab w:val="left" w:pos="722"/>
          <w:tab w:val="left" w:pos="1134"/>
        </w:tabs>
        <w:spacing w:before="240" w:after="120"/>
        <w:ind w:left="720" w:hanging="11"/>
        <w:jc w:val="both"/>
        <w:outlineLvl w:val="0"/>
        <w:rPr>
          <w:b/>
          <w:sz w:val="28"/>
        </w:rPr>
      </w:pPr>
      <w:bookmarkStart w:id="16" w:name="_Toc63790686"/>
      <w:bookmarkStart w:id="17" w:name="_Toc67425915"/>
      <w:r w:rsidRPr="00E274EA">
        <w:rPr>
          <w:b/>
          <w:sz w:val="28"/>
        </w:rPr>
        <w:lastRenderedPageBreak/>
        <w:t xml:space="preserve">Экономия от реализации мероприятий, направленных на решение основной задачи </w:t>
      </w:r>
      <w:r w:rsidR="00E274EA">
        <w:rPr>
          <w:b/>
          <w:sz w:val="28"/>
        </w:rPr>
        <w:t>П</w:t>
      </w:r>
      <w:r w:rsidRPr="00E274EA">
        <w:rPr>
          <w:b/>
          <w:sz w:val="28"/>
        </w:rPr>
        <w:t>рограммы</w:t>
      </w:r>
      <w:bookmarkEnd w:id="16"/>
      <w:bookmarkEnd w:id="17"/>
    </w:p>
    <w:p w14:paraId="2B469222" w14:textId="77777777" w:rsidR="00E274EA" w:rsidRPr="00E274EA" w:rsidRDefault="00E274EA" w:rsidP="00E274EA">
      <w:pPr>
        <w:pStyle w:val="TableParagraph"/>
        <w:spacing w:line="360" w:lineRule="auto"/>
        <w:ind w:firstLine="709"/>
        <w:jc w:val="both"/>
        <w:rPr>
          <w:sz w:val="28"/>
          <w:szCs w:val="28"/>
        </w:rPr>
      </w:pPr>
      <w:r w:rsidRPr="00E274EA">
        <w:rPr>
          <w:sz w:val="28"/>
          <w:szCs w:val="28"/>
        </w:rPr>
        <w:t>Общий экономический эффект</w:t>
      </w:r>
      <w:r w:rsidR="009B01E3">
        <w:rPr>
          <w:sz w:val="28"/>
          <w:szCs w:val="28"/>
        </w:rPr>
        <w:t xml:space="preserve"> от реализации мероприятий – </w:t>
      </w:r>
      <w:r w:rsidR="0046282E">
        <w:rPr>
          <w:sz w:val="28"/>
          <w:szCs w:val="28"/>
        </w:rPr>
        <w:t>10</w:t>
      </w:r>
      <w:r w:rsidRPr="00E274EA">
        <w:rPr>
          <w:sz w:val="28"/>
          <w:szCs w:val="28"/>
        </w:rPr>
        <w:t>,</w:t>
      </w:r>
      <w:r w:rsidR="009B01E3">
        <w:rPr>
          <w:sz w:val="28"/>
          <w:szCs w:val="28"/>
        </w:rPr>
        <w:t>63</w:t>
      </w:r>
      <w:r w:rsidRPr="00E274EA">
        <w:rPr>
          <w:sz w:val="28"/>
          <w:szCs w:val="28"/>
        </w:rPr>
        <w:t xml:space="preserve"> тыс. руб</w:t>
      </w:r>
      <w:r w:rsidR="00404197">
        <w:rPr>
          <w:sz w:val="28"/>
          <w:szCs w:val="28"/>
        </w:rPr>
        <w:t>.</w:t>
      </w:r>
    </w:p>
    <w:p w14:paraId="4D60FD2A" w14:textId="77777777" w:rsidR="00E274EA" w:rsidRPr="00E274EA" w:rsidRDefault="00E274EA" w:rsidP="00E274EA">
      <w:pPr>
        <w:pStyle w:val="TableParagraph"/>
        <w:tabs>
          <w:tab w:val="left" w:pos="8445"/>
        </w:tabs>
        <w:spacing w:line="360" w:lineRule="auto"/>
        <w:ind w:firstLine="709"/>
        <w:jc w:val="both"/>
        <w:rPr>
          <w:sz w:val="28"/>
          <w:szCs w:val="28"/>
        </w:rPr>
      </w:pPr>
      <w:r w:rsidRPr="00E274EA">
        <w:rPr>
          <w:sz w:val="28"/>
          <w:szCs w:val="28"/>
        </w:rPr>
        <w:t xml:space="preserve">Средний простой срок окупаемости (план) – </w:t>
      </w:r>
      <w:r w:rsidR="009B01E3">
        <w:rPr>
          <w:w w:val="90"/>
          <w:sz w:val="28"/>
          <w:szCs w:val="28"/>
        </w:rPr>
        <w:t>9</w:t>
      </w:r>
      <w:r w:rsidRPr="00E274EA">
        <w:rPr>
          <w:w w:val="90"/>
          <w:sz w:val="28"/>
          <w:szCs w:val="28"/>
        </w:rPr>
        <w:t>,</w:t>
      </w:r>
      <w:r w:rsidR="009B01E3">
        <w:rPr>
          <w:w w:val="90"/>
          <w:sz w:val="28"/>
          <w:szCs w:val="28"/>
        </w:rPr>
        <w:t>6</w:t>
      </w:r>
      <w:r w:rsidR="0046282E">
        <w:rPr>
          <w:sz w:val="28"/>
          <w:szCs w:val="28"/>
        </w:rPr>
        <w:t xml:space="preserve"> года</w:t>
      </w:r>
      <w:r w:rsidR="00404197">
        <w:rPr>
          <w:sz w:val="28"/>
          <w:szCs w:val="28"/>
        </w:rPr>
        <w:t>.</w:t>
      </w:r>
    </w:p>
    <w:p w14:paraId="1CDD13CB" w14:textId="77777777" w:rsidR="00F06B21" w:rsidRPr="007B6FB6" w:rsidRDefault="00C66A9C" w:rsidP="007B6FB6">
      <w:pPr>
        <w:pStyle w:val="31"/>
        <w:numPr>
          <w:ilvl w:val="0"/>
          <w:numId w:val="6"/>
        </w:numPr>
        <w:tabs>
          <w:tab w:val="left" w:pos="1134"/>
        </w:tabs>
        <w:spacing w:before="240" w:after="120"/>
        <w:ind w:left="709" w:firstLine="0"/>
        <w:jc w:val="both"/>
        <w:outlineLvl w:val="0"/>
        <w:rPr>
          <w:sz w:val="28"/>
        </w:rPr>
      </w:pPr>
      <w:bookmarkStart w:id="18" w:name="_Toc63790687"/>
      <w:bookmarkStart w:id="19" w:name="_Toc67425916"/>
      <w:r w:rsidRPr="007B6FB6">
        <w:rPr>
          <w:sz w:val="28"/>
        </w:rPr>
        <w:t>Ожидаемые результаты</w:t>
      </w:r>
      <w:bookmarkEnd w:id="18"/>
      <w:bookmarkEnd w:id="19"/>
    </w:p>
    <w:p w14:paraId="684D1CEC" w14:textId="77777777" w:rsidR="00F06B21" w:rsidRPr="007B6FB6" w:rsidRDefault="00C66A9C" w:rsidP="007B6FB6">
      <w:pPr>
        <w:pStyle w:val="a3"/>
        <w:tabs>
          <w:tab w:val="left" w:pos="284"/>
        </w:tabs>
        <w:spacing w:line="360" w:lineRule="auto"/>
        <w:ind w:right="-8" w:firstLine="709"/>
      </w:pPr>
      <w:r w:rsidRPr="007B6FB6">
        <w:t>По итогам реализации Программы прогнозируется достижение следующих основных результатов:</w:t>
      </w:r>
    </w:p>
    <w:p w14:paraId="715B8331" w14:textId="77777777" w:rsidR="00F06B21" w:rsidRPr="007B6FB6" w:rsidRDefault="00C66A9C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7B6FB6">
        <w:t>обеспечение надежной и бесперебойной работы системы энергоснабжения;</w:t>
      </w:r>
    </w:p>
    <w:p w14:paraId="5EC4D97F" w14:textId="5E6FFBB8" w:rsidR="00F06B21" w:rsidRDefault="00C66A9C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right="109" w:firstLine="709"/>
      </w:pPr>
      <w:r w:rsidRPr="007B6FB6">
        <w:t>снижение расходов на коммунальные услуги и энерг</w:t>
      </w:r>
      <w:r w:rsidR="00980ABD">
        <w:t>етические ресурсы за период 202</w:t>
      </w:r>
      <w:r w:rsidR="00B01424">
        <w:t>5</w:t>
      </w:r>
      <w:r w:rsidRPr="007B6FB6">
        <w:t xml:space="preserve"> </w:t>
      </w:r>
      <w:r w:rsidR="00F32F12">
        <w:t>–</w:t>
      </w:r>
      <w:r w:rsidR="00980ABD">
        <w:t xml:space="preserve"> 202</w:t>
      </w:r>
      <w:r w:rsidR="00B01424">
        <w:t>7</w:t>
      </w:r>
      <w:r w:rsidRPr="007B6FB6">
        <w:t xml:space="preserve"> гг. не менее чем на 15</w:t>
      </w:r>
      <w:r w:rsidR="00F32F12">
        <w:t xml:space="preserve"> </w:t>
      </w:r>
      <w:r w:rsidRPr="007B6FB6">
        <w:t>%;</w:t>
      </w:r>
    </w:p>
    <w:p w14:paraId="40D8D027" w14:textId="77777777" w:rsidR="00792C78" w:rsidRDefault="00792C78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right="109" w:firstLine="709"/>
      </w:pPr>
      <w:r w:rsidRPr="008B483A">
        <w:rPr>
          <w:szCs w:val="28"/>
        </w:rPr>
        <w:t xml:space="preserve">ежегодное снижение потребления энергоресурсов не менее 3 % ежегодно и не менее 15 % </w:t>
      </w:r>
      <w:r w:rsidR="00F32F12">
        <w:rPr>
          <w:szCs w:val="28"/>
        </w:rPr>
        <w:t>–</w:t>
      </w:r>
      <w:r w:rsidRPr="008B483A">
        <w:rPr>
          <w:szCs w:val="28"/>
        </w:rPr>
        <w:t xml:space="preserve"> за весь период реализации </w:t>
      </w:r>
      <w:r w:rsidR="00757CA8">
        <w:rPr>
          <w:szCs w:val="28"/>
        </w:rPr>
        <w:t>П</w:t>
      </w:r>
      <w:r w:rsidRPr="008B483A">
        <w:rPr>
          <w:szCs w:val="28"/>
        </w:rPr>
        <w:t>рограммы;</w:t>
      </w:r>
    </w:p>
    <w:p w14:paraId="58B63B0A" w14:textId="77777777" w:rsidR="00792C78" w:rsidRPr="007B6FB6" w:rsidRDefault="00792C78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right="109" w:firstLine="709"/>
      </w:pPr>
      <w:r w:rsidRPr="008B483A">
        <w:rPr>
          <w:szCs w:val="28"/>
        </w:rPr>
        <w:t>снижение расходов за период реализации Программы на оплату коммунальных услуг, потребляемых объектом</w:t>
      </w:r>
      <w:r>
        <w:rPr>
          <w:szCs w:val="28"/>
        </w:rPr>
        <w:t>;</w:t>
      </w:r>
    </w:p>
    <w:p w14:paraId="6203C46D" w14:textId="77777777" w:rsidR="00F06B21" w:rsidRPr="007B6FB6" w:rsidRDefault="00C66A9C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7B6FB6">
        <w:t>снижение удельных показателей потребления энергетических ресурсов;</w:t>
      </w:r>
    </w:p>
    <w:p w14:paraId="4593629D" w14:textId="77777777" w:rsidR="00F06B21" w:rsidRPr="007B6FB6" w:rsidRDefault="00C66A9C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right="162" w:firstLine="709"/>
      </w:pPr>
      <w:r w:rsidRPr="007B6FB6">
        <w:t>использование энергосберегающих технологий, а также оборудования и материалов высокого класса энергетической эффективности;</w:t>
      </w:r>
    </w:p>
    <w:p w14:paraId="423AF2C8" w14:textId="77777777" w:rsidR="00792C78" w:rsidRDefault="00C66A9C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7B6FB6">
        <w:t>стимулирование энергосберегающего</w:t>
      </w:r>
      <w:r w:rsidRPr="00892A09">
        <w:t xml:space="preserve"> поведения работников</w:t>
      </w:r>
      <w:r w:rsidR="00792C78">
        <w:t>;</w:t>
      </w:r>
    </w:p>
    <w:p w14:paraId="6A80C303" w14:textId="77777777" w:rsidR="00792C78" w:rsidRPr="00792C78" w:rsidRDefault="00792C78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8B483A">
        <w:rPr>
          <w:szCs w:val="28"/>
        </w:rPr>
        <w:t>соответствие санитарно-гигиенических требований к микроклимату зданий;</w:t>
      </w:r>
    </w:p>
    <w:p w14:paraId="68C63A8E" w14:textId="77777777" w:rsidR="00F06B21" w:rsidRPr="00892A09" w:rsidRDefault="00792C78" w:rsidP="007B6FB6">
      <w:pPr>
        <w:pStyle w:val="a3"/>
        <w:numPr>
          <w:ilvl w:val="0"/>
          <w:numId w:val="15"/>
        </w:numPr>
        <w:tabs>
          <w:tab w:val="left" w:pos="1134"/>
        </w:tabs>
        <w:spacing w:line="360" w:lineRule="auto"/>
        <w:ind w:left="0" w:firstLine="709"/>
      </w:pPr>
      <w:r w:rsidRPr="008B483A">
        <w:rPr>
          <w:szCs w:val="28"/>
        </w:rPr>
        <w:t>использование современного оборудования в системах всех видов топливно-энергетических ресурсов</w:t>
      </w:r>
      <w:r w:rsidR="00C66A9C" w:rsidRPr="00892A09">
        <w:t>.</w:t>
      </w:r>
    </w:p>
    <w:p w14:paraId="17C14C14" w14:textId="77777777" w:rsidR="00F06B21" w:rsidRPr="00892A09" w:rsidRDefault="00C66A9C" w:rsidP="00673F52">
      <w:pPr>
        <w:pStyle w:val="a3"/>
        <w:widowControl/>
        <w:spacing w:line="360" w:lineRule="auto"/>
        <w:ind w:right="-6" w:firstLine="709"/>
      </w:pPr>
      <w:r w:rsidRPr="00892A09">
        <w:t xml:space="preserve">Реализация Программы также обеспечит высвобождение дополнительных финансовых средств на реализацию мероприятий по энергосбережению и </w:t>
      </w:r>
      <w:r w:rsidRPr="00892A09">
        <w:lastRenderedPageBreak/>
        <w:t>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14:paraId="6D9063B8" w14:textId="77777777" w:rsidR="007C162F" w:rsidRDefault="00C66A9C" w:rsidP="007B6FB6">
      <w:pPr>
        <w:pStyle w:val="a3"/>
        <w:spacing w:line="360" w:lineRule="auto"/>
        <w:ind w:right="-6" w:firstLine="709"/>
      </w:pPr>
      <w:r w:rsidRPr="00892A09">
        <w:t>Экономия энергетических ресурсов от внедрения мероприятий по энергосбережению и повышению энергетической эффективности мероприятий Программы в ст</w:t>
      </w:r>
      <w:r w:rsidR="009B01E3">
        <w:t xml:space="preserve">оимостном выражении составит </w:t>
      </w:r>
      <w:r w:rsidR="0046282E">
        <w:t>10</w:t>
      </w:r>
      <w:r w:rsidRPr="00892A09">
        <w:t>,</w:t>
      </w:r>
      <w:r w:rsidR="009B01E3">
        <w:t>63</w:t>
      </w:r>
      <w:r w:rsidRPr="00892A09">
        <w:t xml:space="preserve"> тыс. рублей (в текущих ценах). </w:t>
      </w:r>
    </w:p>
    <w:p w14:paraId="574E7C7C" w14:textId="77777777" w:rsidR="00F06B21" w:rsidRPr="00892A09" w:rsidRDefault="00C66A9C" w:rsidP="007B6FB6">
      <w:pPr>
        <w:pStyle w:val="a3"/>
        <w:spacing w:line="360" w:lineRule="auto"/>
        <w:ind w:right="-6" w:firstLine="709"/>
      </w:pPr>
      <w:r w:rsidRPr="00892A09">
        <w:t>Средний срок оку</w:t>
      </w:r>
      <w:r w:rsidR="007C162F">
        <w:t>п</w:t>
      </w:r>
      <w:r w:rsidRPr="00892A09">
        <w:t>аемости ме</w:t>
      </w:r>
      <w:r w:rsidR="009B01E3">
        <w:t>роприятий Программы составляет 9,6</w:t>
      </w:r>
      <w:r w:rsidRPr="00892A09">
        <w:t xml:space="preserve"> года.</w:t>
      </w:r>
    </w:p>
    <w:p w14:paraId="790A7796" w14:textId="77777777" w:rsidR="00F06B21" w:rsidRPr="007B6FB6" w:rsidRDefault="00C66A9C" w:rsidP="007B6FB6">
      <w:pPr>
        <w:pStyle w:val="31"/>
        <w:numPr>
          <w:ilvl w:val="0"/>
          <w:numId w:val="6"/>
        </w:numPr>
        <w:tabs>
          <w:tab w:val="left" w:pos="1134"/>
        </w:tabs>
        <w:spacing w:before="240" w:after="120"/>
        <w:ind w:left="709" w:firstLine="0"/>
        <w:jc w:val="both"/>
        <w:outlineLvl w:val="0"/>
        <w:rPr>
          <w:sz w:val="28"/>
        </w:rPr>
      </w:pPr>
      <w:bookmarkStart w:id="20" w:name="_Toc63790688"/>
      <w:bookmarkStart w:id="21" w:name="_Toc67425917"/>
      <w:r w:rsidRPr="007B6FB6">
        <w:rPr>
          <w:sz w:val="28"/>
        </w:rPr>
        <w:t>Оценка эффективности использования средств</w:t>
      </w:r>
      <w:bookmarkEnd w:id="20"/>
      <w:bookmarkEnd w:id="21"/>
    </w:p>
    <w:p w14:paraId="219AADD4" w14:textId="77777777" w:rsidR="00F06B21" w:rsidRPr="00892A09" w:rsidRDefault="00C66A9C" w:rsidP="007C162F">
      <w:pPr>
        <w:pStyle w:val="a3"/>
        <w:widowControl/>
        <w:spacing w:line="360" w:lineRule="auto"/>
        <w:ind w:right="-6" w:firstLine="709"/>
      </w:pPr>
      <w:r w:rsidRPr="00892A09">
        <w:t>Оценка эффективности использования средств, направляемых на реализацию энергосберегающих мероприятий, проводится на основании простого срока оку</w:t>
      </w:r>
      <w:r w:rsidR="007C162F">
        <w:t>п</w:t>
      </w:r>
      <w:r w:rsidRPr="00892A09">
        <w:t>аемости энергосберегающего мероприятия.</w:t>
      </w:r>
    </w:p>
    <w:p w14:paraId="460B6D11" w14:textId="77777777" w:rsidR="00F06B21" w:rsidRDefault="00C66A9C" w:rsidP="007C162F">
      <w:pPr>
        <w:pStyle w:val="a3"/>
        <w:widowControl/>
        <w:spacing w:line="360" w:lineRule="auto"/>
        <w:ind w:right="-6" w:firstLine="709"/>
      </w:pPr>
      <w:r w:rsidRPr="00892A09">
        <w:t>Расчет простого срока окупаемости энергосберегающего мероприятия</w:t>
      </w:r>
      <m:oMath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Т</m:t>
            </m:r>
          </m:e>
          <m:sub>
            <m:r>
              <w:rPr>
                <w:rFonts w:ascii="Cambria Math" w:hAnsi="Cambria Math"/>
              </w:rPr>
              <m:t>п</m:t>
            </m:r>
          </m:sub>
        </m:sSub>
        <m:r>
          <w:rPr>
            <w:rFonts w:ascii="Cambria Math" w:hAnsi="Cambria Math"/>
          </w:rPr>
          <m:t xml:space="preserve">, </m:t>
        </m:r>
      </m:oMath>
      <w:r w:rsidRPr="00892A09">
        <w:t xml:space="preserve"> </w:t>
      </w:r>
      <w:r w:rsidR="00F50499">
        <w:t xml:space="preserve">лет, </w:t>
      </w:r>
      <w:r w:rsidRPr="00892A09">
        <w:t>проводится для предварительной оценки экономической эффективности энергосберегающего мероприятия на стадии составления технико-экономического обоснования данного мероприятия и осу</w:t>
      </w:r>
      <w:r w:rsidR="007C162F">
        <w:t>щ</w:t>
      </w:r>
      <w:r w:rsidRPr="00892A09">
        <w:t xml:space="preserve">ествляется по </w:t>
      </w:r>
      <w:r w:rsidR="00F50499">
        <w:t>формуле</w:t>
      </w:r>
    </w:p>
    <w:p w14:paraId="3F63F0DB" w14:textId="77777777" w:rsidR="00F50499" w:rsidRPr="00892A09" w:rsidRDefault="00000000" w:rsidP="007C162F">
      <w:pPr>
        <w:pStyle w:val="a3"/>
        <w:widowControl/>
        <w:spacing w:line="360" w:lineRule="auto"/>
        <w:ind w:right="-6"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Т</m:t>
              </m:r>
            </m:e>
            <m:sub>
              <m:r>
                <w:rPr>
                  <w:rFonts w:ascii="Cambria Math" w:hAnsi="Cambria Math"/>
                </w:rPr>
                <m:t>п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В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Э</m:t>
                  </m:r>
                </m:e>
                <m:sub>
                  <m:r>
                    <w:rPr>
                      <w:rFonts w:ascii="Cambria Math" w:hAnsi="Cambria Math"/>
                    </w:rPr>
                    <m:t>год</m:t>
                  </m:r>
                </m:sub>
              </m:sSub>
            </m:den>
          </m:f>
        </m:oMath>
      </m:oMathPara>
    </w:p>
    <w:p w14:paraId="781BC691" w14:textId="77777777" w:rsidR="00F06B21" w:rsidRPr="00892A09" w:rsidRDefault="00C66A9C" w:rsidP="00F50499">
      <w:pPr>
        <w:pStyle w:val="a3"/>
        <w:widowControl/>
        <w:spacing w:line="360" w:lineRule="auto"/>
        <w:ind w:right="-6"/>
      </w:pPr>
      <w:r w:rsidRPr="00892A09">
        <w:t xml:space="preserve">где </w:t>
      </w:r>
      <w:r w:rsidRPr="00892A09">
        <w:rPr>
          <w:i/>
        </w:rPr>
        <w:t>В</w:t>
      </w:r>
      <w:r w:rsidR="007C162F">
        <w:rPr>
          <w:i/>
        </w:rPr>
        <w:t xml:space="preserve"> – </w:t>
      </w:r>
      <w:r w:rsidRPr="00892A09">
        <w:t>вложения (инвестиции) в реализацию энергосберегающего мероприятия (из всех источников финансирования) (тыс. руб</w:t>
      </w:r>
      <w:r w:rsidR="007C162F">
        <w:t>.</w:t>
      </w:r>
      <w:r w:rsidRPr="00892A09">
        <w:t>);</w:t>
      </w:r>
    </w:p>
    <w:p w14:paraId="5C9D8DAD" w14:textId="77777777" w:rsidR="00F06B21" w:rsidRPr="00892A09" w:rsidRDefault="00000000" w:rsidP="007C162F">
      <w:pPr>
        <w:pStyle w:val="a3"/>
        <w:widowControl/>
        <w:spacing w:line="360" w:lineRule="auto"/>
        <w:ind w:right="-6" w:firstLine="426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</m:e>
          <m:sub>
            <m:r>
              <w:rPr>
                <w:rFonts w:ascii="Cambria Math" w:hAnsi="Cambria Math"/>
              </w:rPr>
              <m:t>год</m:t>
            </m:r>
          </m:sub>
        </m:sSub>
      </m:oMath>
      <w:r w:rsidR="00C66A9C" w:rsidRPr="00892A09">
        <w:t xml:space="preserve"> </w:t>
      </w:r>
      <w:r w:rsidR="007C162F">
        <w:t>–</w:t>
      </w:r>
      <w:r w:rsidR="00C66A9C" w:rsidRPr="00892A09">
        <w:t xml:space="preserve"> </w:t>
      </w:r>
      <w:r w:rsidR="007C162F">
        <w:t>г</w:t>
      </w:r>
      <w:r w:rsidR="00C66A9C" w:rsidRPr="00892A09">
        <w:t>одовая экономия, получаемая от реализации энергосберегающего мероприятия (млн. руб</w:t>
      </w:r>
      <w:r w:rsidR="007C162F">
        <w:t>.</w:t>
      </w:r>
      <w:r w:rsidR="00C66A9C" w:rsidRPr="00892A09">
        <w:t>).</w:t>
      </w:r>
    </w:p>
    <w:p w14:paraId="2351205C" w14:textId="77777777" w:rsidR="00F06B21" w:rsidRDefault="00C66A9C" w:rsidP="007C162F">
      <w:pPr>
        <w:pStyle w:val="a3"/>
        <w:widowControl/>
        <w:spacing w:line="360" w:lineRule="auto"/>
        <w:ind w:right="-6" w:firstLine="709"/>
      </w:pPr>
      <w:r w:rsidRPr="00892A09">
        <w:t>Годовая экономия, получаемая от реализации энергосберегающего мероприятия</w:t>
      </w:r>
      <w:r w:rsidR="00F50499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Э</m:t>
            </m:r>
          </m:e>
          <m:sub>
            <m:r>
              <w:rPr>
                <w:rFonts w:ascii="Cambria Math" w:hAnsi="Cambria Math"/>
              </w:rPr>
              <m:t>год</m:t>
            </m:r>
          </m:sub>
        </m:sSub>
      </m:oMath>
      <w:r w:rsidRPr="00892A09">
        <w:t>,</w:t>
      </w:r>
      <w:r w:rsidR="00F50499" w:rsidRPr="00F50499">
        <w:t xml:space="preserve"> </w:t>
      </w:r>
      <w:r w:rsidR="00F50499" w:rsidRPr="00892A09">
        <w:t>млн. руб</w:t>
      </w:r>
      <w:r w:rsidR="00F50499">
        <w:t>.,</w:t>
      </w:r>
      <w:r w:rsidRPr="00892A09">
        <w:t xml:space="preserve"> рассчиты</w:t>
      </w:r>
      <w:r w:rsidR="00F50499">
        <w:t>вается по формуле</w:t>
      </w:r>
    </w:p>
    <w:p w14:paraId="7A531C38" w14:textId="77777777" w:rsidR="00F50499" w:rsidRPr="00892A09" w:rsidRDefault="00000000" w:rsidP="007C162F">
      <w:pPr>
        <w:pStyle w:val="a3"/>
        <w:widowControl/>
        <w:spacing w:line="360" w:lineRule="auto"/>
        <w:ind w:right="-6" w:firstLine="709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Э</m:t>
              </m:r>
            </m:e>
            <m:sub>
              <m:r>
                <w:rPr>
                  <w:rFonts w:ascii="Cambria Math" w:hAnsi="Cambria Math"/>
                </w:rPr>
                <m:t>год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К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О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</m:oMath>
      </m:oMathPara>
    </w:p>
    <w:p w14:paraId="616E9664" w14:textId="77777777" w:rsidR="00F06B21" w:rsidRPr="00892A09" w:rsidRDefault="007C162F" w:rsidP="00F50499">
      <w:pPr>
        <w:pStyle w:val="a3"/>
        <w:widowControl/>
        <w:tabs>
          <w:tab w:val="left" w:pos="778"/>
          <w:tab w:val="left" w:pos="1747"/>
          <w:tab w:val="left" w:pos="2846"/>
          <w:tab w:val="left" w:pos="4210"/>
          <w:tab w:val="left" w:pos="5731"/>
          <w:tab w:val="left" w:pos="6209"/>
          <w:tab w:val="left" w:pos="7715"/>
        </w:tabs>
        <w:spacing w:line="360" w:lineRule="auto"/>
        <w:ind w:right="-6"/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C66A9C" w:rsidRPr="00892A09">
        <w:rPr>
          <w:i/>
        </w:rPr>
        <w:t xml:space="preserve"> </w:t>
      </w:r>
      <w:r>
        <w:rPr>
          <w:i/>
        </w:rPr>
        <w:t>–</w:t>
      </w:r>
      <w:r w:rsidR="00C66A9C" w:rsidRPr="00892A09">
        <w:rPr>
          <w:i/>
        </w:rPr>
        <w:t xml:space="preserve"> </w:t>
      </w:r>
      <w:r w:rsidR="00C66A9C" w:rsidRPr="00892A09">
        <w:t>стоимость единицы объема энергетических ресурсов, потребленных до внедрения энергосберегающего мероприятия;</w:t>
      </w:r>
    </w:p>
    <w:p w14:paraId="6A8C5284" w14:textId="77777777" w:rsidR="00F06B21" w:rsidRPr="00892A09" w:rsidRDefault="00000000" w:rsidP="00F50499">
      <w:pPr>
        <w:pStyle w:val="a3"/>
        <w:widowControl/>
        <w:tabs>
          <w:tab w:val="left" w:pos="670"/>
          <w:tab w:val="left" w:pos="1026"/>
          <w:tab w:val="left" w:pos="2186"/>
          <w:tab w:val="left" w:pos="3141"/>
          <w:tab w:val="left" w:pos="5144"/>
          <w:tab w:val="left" w:pos="6468"/>
          <w:tab w:val="left" w:pos="8333"/>
          <w:tab w:val="left" w:pos="8877"/>
        </w:tabs>
        <w:spacing w:line="360" w:lineRule="auto"/>
        <w:ind w:right="-6" w:firstLine="426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О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="007C162F">
        <w:rPr>
          <w:i/>
        </w:rPr>
        <w:t xml:space="preserve"> – </w:t>
      </w:r>
      <w:r w:rsidR="00C66A9C" w:rsidRPr="00892A09">
        <w:t>годовой</w:t>
      </w:r>
      <w:r w:rsidR="007C162F">
        <w:t xml:space="preserve"> </w:t>
      </w:r>
      <w:r w:rsidR="00C66A9C" w:rsidRPr="00892A09">
        <w:t>объем</w:t>
      </w:r>
      <w:r w:rsidR="007C162F">
        <w:t xml:space="preserve"> </w:t>
      </w:r>
      <w:r w:rsidR="00C66A9C" w:rsidRPr="00892A09">
        <w:t>энергетических</w:t>
      </w:r>
      <w:r w:rsidR="007C162F">
        <w:t xml:space="preserve"> </w:t>
      </w:r>
      <w:r w:rsidR="00C66A9C" w:rsidRPr="00892A09">
        <w:t>ресурсов,</w:t>
      </w:r>
      <w:r w:rsidR="007C162F">
        <w:t xml:space="preserve"> </w:t>
      </w:r>
      <w:r w:rsidR="00C66A9C" w:rsidRPr="00892A09">
        <w:t>потребленных</w:t>
      </w:r>
      <w:r w:rsidR="007C162F">
        <w:t xml:space="preserve"> </w:t>
      </w:r>
      <w:r w:rsidR="00C66A9C" w:rsidRPr="00892A09">
        <w:t>до</w:t>
      </w:r>
      <w:r w:rsidR="007C162F">
        <w:t xml:space="preserve"> </w:t>
      </w:r>
      <w:r w:rsidR="00C66A9C" w:rsidRPr="007C162F">
        <w:t xml:space="preserve">внедрения </w:t>
      </w:r>
      <w:r w:rsidR="00C66A9C" w:rsidRPr="00892A09">
        <w:t>энергосберегающего мероприятия;</w:t>
      </w:r>
    </w:p>
    <w:p w14:paraId="24468A24" w14:textId="77777777" w:rsidR="00F06B21" w:rsidRPr="00892A09" w:rsidRDefault="00000000" w:rsidP="007C162F">
      <w:pPr>
        <w:pStyle w:val="a3"/>
        <w:widowControl/>
        <w:tabs>
          <w:tab w:val="left" w:pos="855"/>
          <w:tab w:val="left" w:pos="2199"/>
          <w:tab w:val="left" w:pos="3394"/>
          <w:tab w:val="left" w:pos="4392"/>
          <w:tab w:val="left" w:pos="6331"/>
          <w:tab w:val="left" w:pos="7590"/>
          <w:tab w:val="left" w:pos="9388"/>
        </w:tabs>
        <w:spacing w:line="360" w:lineRule="auto"/>
        <w:ind w:right="-6"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7C162F">
        <w:rPr>
          <w:i/>
        </w:rPr>
        <w:t xml:space="preserve">– </w:t>
      </w:r>
      <w:r w:rsidR="00C66A9C" w:rsidRPr="00892A09">
        <w:t>стоимость</w:t>
      </w:r>
      <w:r w:rsidR="007C162F">
        <w:t xml:space="preserve"> </w:t>
      </w:r>
      <w:r w:rsidR="00C66A9C" w:rsidRPr="00892A09">
        <w:t>единицы</w:t>
      </w:r>
      <w:r w:rsidR="007C162F">
        <w:t xml:space="preserve"> </w:t>
      </w:r>
      <w:r w:rsidR="00C66A9C" w:rsidRPr="00892A09">
        <w:t>объема</w:t>
      </w:r>
      <w:r w:rsidR="007C162F">
        <w:t xml:space="preserve"> </w:t>
      </w:r>
      <w:r w:rsidR="00C66A9C" w:rsidRPr="00892A09">
        <w:t>энергетических</w:t>
      </w:r>
      <w:r w:rsidR="007C162F">
        <w:t xml:space="preserve"> </w:t>
      </w:r>
      <w:r w:rsidR="00C66A9C" w:rsidRPr="00892A09">
        <w:t>ресурсов,</w:t>
      </w:r>
      <w:r w:rsidR="007C162F">
        <w:t xml:space="preserve"> </w:t>
      </w:r>
      <w:r w:rsidR="00C66A9C" w:rsidRPr="00892A09">
        <w:t>потребленных</w:t>
      </w:r>
      <w:r w:rsidR="007C162F">
        <w:t xml:space="preserve"> </w:t>
      </w:r>
      <w:r w:rsidR="00C66A9C" w:rsidRPr="007C162F">
        <w:t xml:space="preserve">после </w:t>
      </w:r>
      <w:r w:rsidR="00C66A9C" w:rsidRPr="00892A09">
        <w:t>внедрения</w:t>
      </w:r>
      <w:r w:rsidR="007C162F">
        <w:t xml:space="preserve"> энергосберегающего мероприятия;</w:t>
      </w:r>
    </w:p>
    <w:p w14:paraId="412E480B" w14:textId="77777777" w:rsidR="00F06B21" w:rsidRPr="00892A09" w:rsidRDefault="00000000" w:rsidP="007C162F">
      <w:pPr>
        <w:pStyle w:val="a3"/>
        <w:widowControl/>
        <w:spacing w:line="360" w:lineRule="auto"/>
        <w:ind w:right="-6"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О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C66A9C" w:rsidRPr="00892A09">
        <w:rPr>
          <w:i/>
        </w:rPr>
        <w:t xml:space="preserve"> </w:t>
      </w:r>
      <w:r w:rsidR="007C162F">
        <w:rPr>
          <w:i/>
        </w:rPr>
        <w:t xml:space="preserve">– </w:t>
      </w:r>
      <w:r w:rsidR="00C66A9C" w:rsidRPr="00892A09">
        <w:t>годовой</w:t>
      </w:r>
      <w:r w:rsidR="007C162F">
        <w:t xml:space="preserve"> </w:t>
      </w:r>
      <w:r w:rsidR="00C66A9C" w:rsidRPr="00892A09">
        <w:t>объем</w:t>
      </w:r>
      <w:r w:rsidR="007C162F">
        <w:t xml:space="preserve"> </w:t>
      </w:r>
      <w:r w:rsidR="00C66A9C" w:rsidRPr="00892A09">
        <w:t>энергетических</w:t>
      </w:r>
      <w:r w:rsidR="007C162F">
        <w:t xml:space="preserve"> </w:t>
      </w:r>
      <w:r w:rsidR="00C66A9C" w:rsidRPr="00892A09">
        <w:t>ресурсов,</w:t>
      </w:r>
      <w:r w:rsidR="007C162F">
        <w:t xml:space="preserve"> </w:t>
      </w:r>
      <w:r w:rsidR="00C66A9C" w:rsidRPr="00892A09">
        <w:t>потребленных</w:t>
      </w:r>
      <w:r w:rsidR="007C162F">
        <w:t xml:space="preserve"> </w:t>
      </w:r>
      <w:r w:rsidR="00C66A9C" w:rsidRPr="00892A09">
        <w:t>после</w:t>
      </w:r>
      <w:r w:rsidR="007C162F">
        <w:t xml:space="preserve"> </w:t>
      </w:r>
      <w:r w:rsidR="00C66A9C" w:rsidRPr="007C162F">
        <w:t xml:space="preserve">внедрения </w:t>
      </w:r>
      <w:r w:rsidR="00C66A9C" w:rsidRPr="00892A09">
        <w:t>энергосберегающего мероприятия.</w:t>
      </w:r>
    </w:p>
    <w:p w14:paraId="278E93FB" w14:textId="77777777" w:rsidR="00F06B21" w:rsidRPr="00892A09" w:rsidRDefault="00C66A9C" w:rsidP="007C162F">
      <w:pPr>
        <w:pStyle w:val="a3"/>
        <w:widowControl/>
        <w:spacing w:line="360" w:lineRule="auto"/>
        <w:ind w:right="-6" w:firstLine="709"/>
      </w:pPr>
      <w:r w:rsidRPr="00892A09">
        <w:t xml:space="preserve">Вложения (инвестиции) в реализацию энергосберегающего мероприятия включают в себя расходы по разработке бизнес-плана или технико-экономического обоснования данного мероприятия, стоимость проектно-изыскательских работ (при </w:t>
      </w:r>
      <w:r w:rsidR="007C162F">
        <w:t>необходимости</w:t>
      </w:r>
      <w:r w:rsidRPr="00892A09">
        <w:t>), основного и вспомогательного оборудования, строительно-монтажных и пусконаладочных работ.</w:t>
      </w:r>
    </w:p>
    <w:p w14:paraId="23CFD0B0" w14:textId="77777777" w:rsidR="00F06B21" w:rsidRPr="00892A09" w:rsidRDefault="00C66A9C" w:rsidP="007C162F">
      <w:pPr>
        <w:pStyle w:val="a3"/>
        <w:widowControl/>
        <w:spacing w:line="360" w:lineRule="auto"/>
        <w:ind w:right="-6" w:firstLine="709"/>
      </w:pPr>
      <w:r w:rsidRPr="00892A09">
        <w:t>Чем меньше простой срок окупаемости энергосберегающего мероприятия, тем больше экономическая</w:t>
      </w:r>
      <w:r w:rsidR="007C162F">
        <w:t xml:space="preserve"> </w:t>
      </w:r>
      <w:r w:rsidRPr="00892A09">
        <w:t>целесообразность реализации данного мероприятия.</w:t>
      </w:r>
    </w:p>
    <w:p w14:paraId="7685B4DE" w14:textId="77777777" w:rsidR="00F06B21" w:rsidRPr="00892A09" w:rsidRDefault="00C66A9C" w:rsidP="007C162F">
      <w:pPr>
        <w:pStyle w:val="a3"/>
        <w:widowControl/>
        <w:spacing w:line="360" w:lineRule="auto"/>
        <w:ind w:right="-6" w:firstLine="709"/>
      </w:pPr>
      <w:r w:rsidRPr="00892A09">
        <w:t>Энергосберегающие мероприятия, простой срок окупаемости, которых превышает</w:t>
      </w:r>
      <w:r w:rsidR="007C162F">
        <w:t xml:space="preserve"> </w:t>
      </w:r>
      <w:r w:rsidRPr="00892A09">
        <w:t>3 года, относятся к категории низкоэффективных, кроме мероприятий, связанных с внедрением возобновляемых источников энергии, для которых срок оку</w:t>
      </w:r>
      <w:r w:rsidR="007C162F">
        <w:t>п</w:t>
      </w:r>
      <w:r w:rsidRPr="00892A09">
        <w:t>аемости не должен превышать 7 лет.</w:t>
      </w:r>
    </w:p>
    <w:p w14:paraId="0278AD0D" w14:textId="77777777" w:rsidR="00F06B21" w:rsidRPr="00892A09" w:rsidRDefault="00C66A9C" w:rsidP="007C162F">
      <w:pPr>
        <w:pStyle w:val="a3"/>
        <w:widowControl/>
        <w:spacing w:line="360" w:lineRule="auto"/>
        <w:ind w:right="-6" w:firstLine="709"/>
      </w:pPr>
      <w:r w:rsidRPr="00892A09">
        <w:t>При необходимости выбора энергосберегающего мероприятия из нескольких более эффективным является энергосберегающее мероприятие с меньшим сроком оку</w:t>
      </w:r>
      <w:r w:rsidR="007C162F">
        <w:t>п</w:t>
      </w:r>
      <w:r w:rsidRPr="00892A09">
        <w:t>аемости.</w:t>
      </w:r>
    </w:p>
    <w:p w14:paraId="6A937DB3" w14:textId="77777777" w:rsidR="00F06B21" w:rsidRPr="00892A09" w:rsidRDefault="00C66A9C" w:rsidP="007C162F">
      <w:pPr>
        <w:pStyle w:val="a3"/>
        <w:widowControl/>
        <w:spacing w:line="360" w:lineRule="auto"/>
        <w:ind w:right="-6" w:firstLine="709"/>
      </w:pPr>
      <w:r w:rsidRPr="00892A09">
        <w:t xml:space="preserve">В соответствии с Федеральным законом </w:t>
      </w:r>
      <w:r w:rsidRPr="007C162F">
        <w:t>№</w:t>
      </w:r>
      <w:r w:rsidRPr="00892A09">
        <w:rPr>
          <w:i/>
        </w:rPr>
        <w:t xml:space="preserve"> </w:t>
      </w:r>
      <w:r w:rsidRPr="00892A09">
        <w:t>261-ФЗ от 23.11.2009 «Об энергосбережении и о повышении энергетической эффективности и о внесении изменений в отдельные законодательные акты Российской Федерации» потенциал энергосбережения определяется в ходе обследования отдельно по каждой системе энергоснабжения на основании результатов балансовых расчетов.</w:t>
      </w:r>
    </w:p>
    <w:p w14:paraId="374A1BCA" w14:textId="77777777" w:rsidR="00F06B21" w:rsidRPr="00670D8A" w:rsidRDefault="00C66A9C" w:rsidP="00670D8A">
      <w:pPr>
        <w:pStyle w:val="31"/>
        <w:spacing w:line="360" w:lineRule="auto"/>
        <w:ind w:left="0" w:right="-8" w:firstLine="709"/>
        <w:jc w:val="both"/>
        <w:rPr>
          <w:b w:val="0"/>
          <w:bCs w:val="0"/>
          <w:sz w:val="28"/>
        </w:rPr>
      </w:pPr>
      <w:r w:rsidRPr="00670D8A">
        <w:rPr>
          <w:b w:val="0"/>
          <w:bCs w:val="0"/>
          <w:sz w:val="28"/>
        </w:rPr>
        <w:t>Для оценки эффективности приведенных инвестиций используют ряд показателей:</w:t>
      </w:r>
    </w:p>
    <w:p w14:paraId="3118E41C" w14:textId="77777777" w:rsidR="00F06B21" w:rsidRPr="00670D8A" w:rsidRDefault="00C66A9C" w:rsidP="00673F52">
      <w:pPr>
        <w:pStyle w:val="a5"/>
        <w:widowControl/>
        <w:numPr>
          <w:ilvl w:val="0"/>
          <w:numId w:val="1"/>
        </w:numPr>
        <w:tabs>
          <w:tab w:val="left" w:pos="1134"/>
        </w:tabs>
        <w:spacing w:line="360" w:lineRule="auto"/>
        <w:ind w:left="0" w:right="-6" w:firstLine="709"/>
        <w:jc w:val="both"/>
        <w:rPr>
          <w:sz w:val="28"/>
          <w:szCs w:val="26"/>
        </w:rPr>
      </w:pPr>
      <w:r w:rsidRPr="00670D8A">
        <w:rPr>
          <w:sz w:val="28"/>
          <w:szCs w:val="26"/>
        </w:rPr>
        <w:lastRenderedPageBreak/>
        <w:t xml:space="preserve">чистый дисконтированный доход (интегральный эффект) </w:t>
      </w:r>
      <w:r w:rsidR="00673F52">
        <w:rPr>
          <w:sz w:val="28"/>
          <w:szCs w:val="26"/>
        </w:rPr>
        <w:t>–</w:t>
      </w:r>
      <w:r w:rsidRPr="00670D8A">
        <w:rPr>
          <w:sz w:val="28"/>
          <w:szCs w:val="26"/>
        </w:rPr>
        <w:t xml:space="preserve"> сумма текущих эффектов за весь расчетный период, приведенная к начальному шагу (базисному году);</w:t>
      </w:r>
    </w:p>
    <w:p w14:paraId="22F3C3D7" w14:textId="77777777" w:rsidR="00F06B21" w:rsidRPr="00892A09" w:rsidRDefault="00C66A9C" w:rsidP="00670D8A">
      <w:pPr>
        <w:pStyle w:val="a5"/>
        <w:numPr>
          <w:ilvl w:val="0"/>
          <w:numId w:val="1"/>
        </w:numPr>
        <w:tabs>
          <w:tab w:val="left" w:pos="1134"/>
        </w:tabs>
        <w:spacing w:line="360" w:lineRule="auto"/>
        <w:ind w:left="0" w:right="-8" w:firstLine="709"/>
        <w:jc w:val="both"/>
      </w:pPr>
      <w:r w:rsidRPr="00670D8A">
        <w:rPr>
          <w:sz w:val="28"/>
          <w:szCs w:val="26"/>
        </w:rPr>
        <w:t>индекс</w:t>
      </w:r>
      <w:r w:rsidRPr="00670D8A">
        <w:t xml:space="preserve"> </w:t>
      </w:r>
      <w:r w:rsidRPr="00670D8A">
        <w:rPr>
          <w:sz w:val="28"/>
          <w:szCs w:val="26"/>
        </w:rPr>
        <w:t>доходности, который является следствием расчета чистого дисконтированного дохода и представляет собой отно</w:t>
      </w:r>
      <w:r w:rsidR="00670D8A">
        <w:rPr>
          <w:sz w:val="28"/>
          <w:szCs w:val="26"/>
        </w:rPr>
        <w:t>ш</w:t>
      </w:r>
      <w:r w:rsidRPr="00670D8A">
        <w:rPr>
          <w:sz w:val="28"/>
          <w:szCs w:val="26"/>
        </w:rPr>
        <w:t>ение суммарных приведенных доходов (эффектов) к величине инвестиций;</w:t>
      </w:r>
    </w:p>
    <w:p w14:paraId="7CACD563" w14:textId="77777777" w:rsidR="00F06B21" w:rsidRPr="00670D8A" w:rsidRDefault="00C66A9C" w:rsidP="00670D8A">
      <w:pPr>
        <w:pStyle w:val="a5"/>
        <w:numPr>
          <w:ilvl w:val="0"/>
          <w:numId w:val="1"/>
        </w:numPr>
        <w:tabs>
          <w:tab w:val="left" w:pos="1000"/>
        </w:tabs>
        <w:spacing w:line="360" w:lineRule="auto"/>
        <w:ind w:left="0" w:right="-8" w:firstLine="709"/>
        <w:jc w:val="both"/>
        <w:rPr>
          <w:sz w:val="28"/>
          <w:szCs w:val="26"/>
        </w:rPr>
      </w:pPr>
      <w:r w:rsidRPr="00670D8A">
        <w:rPr>
          <w:sz w:val="28"/>
          <w:szCs w:val="26"/>
        </w:rPr>
        <w:t xml:space="preserve">внутренняя норма доходности </w:t>
      </w:r>
      <w:r w:rsidR="00757CA8">
        <w:rPr>
          <w:sz w:val="28"/>
          <w:szCs w:val="26"/>
        </w:rPr>
        <w:t>–</w:t>
      </w:r>
      <w:r w:rsidRPr="00670D8A">
        <w:rPr>
          <w:sz w:val="28"/>
          <w:szCs w:val="26"/>
        </w:rPr>
        <w:t xml:space="preserve"> это такое значение нормы доходности (нормы дисконта), при котором приведенные эффекты равны приведенным инвестициям; иначе говоря, интегральный эффект проекта становится равен нулю;</w:t>
      </w:r>
    </w:p>
    <w:p w14:paraId="0D831F58" w14:textId="77777777" w:rsidR="00F06B21" w:rsidRPr="00670D8A" w:rsidRDefault="00C66A9C" w:rsidP="00670D8A">
      <w:pPr>
        <w:pStyle w:val="a5"/>
        <w:numPr>
          <w:ilvl w:val="0"/>
          <w:numId w:val="1"/>
        </w:numPr>
        <w:tabs>
          <w:tab w:val="left" w:pos="1020"/>
        </w:tabs>
        <w:spacing w:line="360" w:lineRule="auto"/>
        <w:ind w:left="0" w:right="-8" w:firstLine="709"/>
        <w:jc w:val="both"/>
        <w:rPr>
          <w:sz w:val="28"/>
          <w:szCs w:val="26"/>
        </w:rPr>
      </w:pPr>
      <w:r w:rsidRPr="00670D8A">
        <w:rPr>
          <w:sz w:val="28"/>
          <w:szCs w:val="26"/>
        </w:rPr>
        <w:t>определение срока окупаем</w:t>
      </w:r>
      <w:r w:rsidR="00670D8A">
        <w:rPr>
          <w:sz w:val="28"/>
          <w:szCs w:val="26"/>
        </w:rPr>
        <w:t>ости с учетом дисконтирования</w:t>
      </w:r>
      <w:r w:rsidRPr="00670D8A">
        <w:rPr>
          <w:sz w:val="28"/>
          <w:szCs w:val="26"/>
        </w:rPr>
        <w:t xml:space="preserve"> позволяет более точно определить срок окупаемости; его величина больше, чем обычный срок оку</w:t>
      </w:r>
      <w:r w:rsidR="00757CA8">
        <w:rPr>
          <w:sz w:val="28"/>
          <w:szCs w:val="26"/>
        </w:rPr>
        <w:t>п</w:t>
      </w:r>
      <w:r w:rsidRPr="00670D8A">
        <w:rPr>
          <w:sz w:val="28"/>
          <w:szCs w:val="26"/>
        </w:rPr>
        <w:t>аемости.</w:t>
      </w:r>
    </w:p>
    <w:p w14:paraId="7A56277E" w14:textId="77777777" w:rsidR="00F06B21" w:rsidRPr="00892A09" w:rsidRDefault="00C66A9C" w:rsidP="00670D8A">
      <w:pPr>
        <w:pStyle w:val="a3"/>
        <w:widowControl/>
        <w:spacing w:line="360" w:lineRule="auto"/>
        <w:ind w:right="-6" w:firstLine="709"/>
      </w:pPr>
      <w:r w:rsidRPr="00BA463A">
        <w:rPr>
          <w:b/>
        </w:rPr>
        <w:t>Чистая текущая стоимость</w:t>
      </w:r>
      <w:r w:rsidR="00C6358E">
        <w:rPr>
          <w:b/>
        </w:rPr>
        <w:t xml:space="preserve"> </w:t>
      </w:r>
      <w:r w:rsidR="00C6358E" w:rsidRPr="00C6358E">
        <w:rPr>
          <w:b/>
        </w:rPr>
        <w:t>NPV</w:t>
      </w:r>
      <w:r w:rsidRPr="00670D8A">
        <w:t>. Этот критерий основан на сопоставлени</w:t>
      </w:r>
      <w:r w:rsidR="00C6358E">
        <w:t xml:space="preserve">и величины исходных инвестиций </w:t>
      </w:r>
      <w:r w:rsidR="00C6358E" w:rsidRPr="00C6358E">
        <w:rPr>
          <w:i/>
        </w:rPr>
        <w:t>IC</w:t>
      </w:r>
      <w:r w:rsidRPr="00670D8A">
        <w:t xml:space="preserve"> с общей суммой дисконтированных чистых денежных поступлений, генерируемых проектом в течение прогнозируемого срока </w:t>
      </w:r>
      <w:r w:rsidR="00BA463A">
        <w:t>–</w:t>
      </w:r>
      <w:r w:rsidRPr="00670D8A">
        <w:t xml:space="preserve"> </w:t>
      </w:r>
      <w:r w:rsidR="00BA463A" w:rsidRPr="00BA463A">
        <w:rPr>
          <w:i/>
          <w:lang w:val="en-US"/>
        </w:rPr>
        <w:t>n</w:t>
      </w:r>
      <w:r w:rsidRPr="00670D8A">
        <w:t xml:space="preserve">. Поскольку приток денежных средств распределен во времени, он дисконтируется с помощью коэффициента </w:t>
      </w:r>
      <w:r w:rsidRPr="00BA463A">
        <w:rPr>
          <w:i/>
        </w:rPr>
        <w:t>q</w:t>
      </w:r>
      <w:r w:rsidRPr="00670D8A">
        <w:t>.</w:t>
      </w:r>
    </w:p>
    <w:p w14:paraId="5635F346" w14:textId="77777777" w:rsidR="00F06B21" w:rsidRDefault="00C66A9C" w:rsidP="00670D8A">
      <w:pPr>
        <w:pStyle w:val="a3"/>
        <w:spacing w:line="360" w:lineRule="auto"/>
        <w:ind w:right="-8" w:firstLine="709"/>
      </w:pPr>
      <w:r w:rsidRPr="00670D8A">
        <w:t xml:space="preserve">Если исходные инвестиции </w:t>
      </w:r>
      <w:r w:rsidR="00C6358E" w:rsidRPr="00C6358E">
        <w:rPr>
          <w:i/>
        </w:rPr>
        <w:t>IC</w:t>
      </w:r>
      <w:r w:rsidRPr="00670D8A">
        <w:t xml:space="preserve"> будут генерировать в течение </w:t>
      </w:r>
      <w:r w:rsidR="00BA463A" w:rsidRPr="00BA463A">
        <w:rPr>
          <w:i/>
          <w:lang w:val="en-US"/>
        </w:rPr>
        <w:t>n</w:t>
      </w:r>
      <w:r w:rsidRPr="00670D8A">
        <w:t xml:space="preserve"> лет, годовые доходы (денежные потоки) в размере </w:t>
      </w:r>
      <w:r w:rsidRPr="00C6358E">
        <w:rPr>
          <w:i/>
        </w:rPr>
        <w:t>CF</w:t>
      </w:r>
      <w:r w:rsidR="00BA463A">
        <w:rPr>
          <w:vertAlign w:val="subscript"/>
        </w:rPr>
        <w:t>1</w:t>
      </w:r>
      <w:r w:rsidRPr="00670D8A">
        <w:t xml:space="preserve">, </w:t>
      </w:r>
      <w:r w:rsidRPr="00C6358E">
        <w:rPr>
          <w:i/>
        </w:rPr>
        <w:t>CF</w:t>
      </w:r>
      <w:r w:rsidRPr="00BA463A">
        <w:rPr>
          <w:vertAlign w:val="subscript"/>
        </w:rPr>
        <w:t>2</w:t>
      </w:r>
      <w:r w:rsidRPr="00892A09">
        <w:t xml:space="preserve"> </w:t>
      </w:r>
      <w:r w:rsidRPr="00670D8A">
        <w:t>,</w:t>
      </w:r>
      <w:r w:rsidR="00BA463A">
        <w:t>…</w:t>
      </w:r>
      <w:r w:rsidRPr="00670D8A">
        <w:t xml:space="preserve"> </w:t>
      </w:r>
      <w:r w:rsidRPr="00C6358E">
        <w:rPr>
          <w:i/>
        </w:rPr>
        <w:t>CF</w:t>
      </w:r>
      <w:r w:rsidR="00BA463A" w:rsidRPr="00BA463A">
        <w:rPr>
          <w:i/>
          <w:vertAlign w:val="subscript"/>
          <w:lang w:val="en-US"/>
        </w:rPr>
        <w:t>n</w:t>
      </w:r>
      <w:r w:rsidRPr="00670D8A">
        <w:t xml:space="preserve">, то чистая текущая стоимость </w:t>
      </w:r>
      <w:r w:rsidR="00C6358E" w:rsidRPr="00C6358E">
        <w:rPr>
          <w:i/>
        </w:rPr>
        <w:t>NPV</w:t>
      </w:r>
      <w:r w:rsidRPr="00670D8A">
        <w:t xml:space="preserve"> соответственно будет рассчитываться по формуле</w:t>
      </w:r>
    </w:p>
    <w:p w14:paraId="6EC2B0D9" w14:textId="77777777" w:rsidR="00BA463A" w:rsidRPr="00892A09" w:rsidRDefault="00BA463A" w:rsidP="00670D8A">
      <w:pPr>
        <w:pStyle w:val="a3"/>
        <w:spacing w:line="360" w:lineRule="auto"/>
        <w:ind w:right="-8" w:firstLine="709"/>
      </w:pPr>
      <m:oMathPara>
        <m:oMath>
          <m:r>
            <m:rPr>
              <m:sty m:val="p"/>
            </m:rPr>
            <w:rPr>
              <w:rFonts w:ascii="Cambria Math" w:hAnsi="Cambria Math"/>
            </w:rPr>
            <m:t>NPV</m:t>
          </m:r>
          <m:r>
            <m:rPr>
              <m:sty m:val="p"/>
            </m:rPr>
            <w:rPr>
              <w:rFonts w:ascii="Cambria Math"/>
            </w:rPr>
            <m:t>=</m:t>
          </m:r>
          <m:nary>
            <m:naryPr>
              <m:chr m:val="∑"/>
              <m:limLoc m:val="undOvr"/>
              <m:subHide m:val="1"/>
              <m:supHide m:val="1"/>
              <m:ctrlPr>
                <w:rPr>
                  <w:rFonts w:ascii="Cambria Math" w:hAnsi="Cambria Math"/>
                </w:rPr>
              </m:ctrlPr>
            </m:naryPr>
            <m:sub/>
            <m:sup/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CF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/>
                            </w:rPr>
                            <m:t>1+</m:t>
                          </m:r>
                          <m:r>
                            <w:rPr>
                              <w:rFonts w:ascii="Cambria Math"/>
                              <w:lang w:val="en-US"/>
                            </w:rPr>
                            <m:t>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n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/>
                </w:rPr>
                <m:t>-</m:t>
              </m:r>
            </m:e>
          </m:nary>
          <m:r>
            <m:rPr>
              <m:sty m:val="p"/>
            </m:rPr>
            <w:rPr>
              <w:rFonts w:ascii="Cambria Math" w:hAnsi="Cambria Math"/>
            </w:rPr>
            <m:t>IC</m:t>
          </m:r>
        </m:oMath>
      </m:oMathPara>
    </w:p>
    <w:p w14:paraId="3E076EAA" w14:textId="77777777" w:rsidR="006F001D" w:rsidRPr="006F001D" w:rsidRDefault="006F001D" w:rsidP="006F001D">
      <w:pPr>
        <w:pStyle w:val="a3"/>
        <w:spacing w:line="360" w:lineRule="auto"/>
        <w:ind w:right="-8"/>
      </w:pPr>
      <w:r>
        <w:t>где</w:t>
      </w:r>
      <w:r w:rsidR="00C66A9C" w:rsidRPr="00670D8A">
        <w:t xml:space="preserve"> </w:t>
      </w:r>
      <w:r w:rsidR="00C66A9C" w:rsidRPr="00C6358E">
        <w:rPr>
          <w:i/>
        </w:rPr>
        <w:t>r</w:t>
      </w:r>
      <w:r w:rsidRPr="006F001D">
        <w:t xml:space="preserve"> –</w:t>
      </w:r>
      <w:r w:rsidR="00C66A9C" w:rsidRPr="00670D8A">
        <w:t xml:space="preserve"> ставка </w:t>
      </w:r>
      <w:r w:rsidR="00C66A9C" w:rsidRPr="00892A09">
        <w:t xml:space="preserve">дисконтирования; </w:t>
      </w:r>
    </w:p>
    <w:p w14:paraId="3E2D5716" w14:textId="77777777" w:rsidR="00F06B21" w:rsidRPr="00892A09" w:rsidRDefault="006F001D" w:rsidP="006F001D">
      <w:pPr>
        <w:pStyle w:val="a3"/>
        <w:spacing w:line="360" w:lineRule="auto"/>
        <w:ind w:right="-8" w:firstLine="426"/>
      </w:pPr>
      <w:r w:rsidRPr="00BA463A">
        <w:rPr>
          <w:i/>
          <w:lang w:val="en-US"/>
        </w:rPr>
        <w:t>n</w:t>
      </w:r>
      <w:r w:rsidR="00C66A9C" w:rsidRPr="00892A09">
        <w:t xml:space="preserve"> </w:t>
      </w:r>
      <w:r w:rsidRPr="006F001D">
        <w:t>–</w:t>
      </w:r>
      <w:r w:rsidR="00C66A9C" w:rsidRPr="00892A09">
        <w:t xml:space="preserve"> период.</w:t>
      </w:r>
    </w:p>
    <w:p w14:paraId="6C72ACF9" w14:textId="77777777" w:rsidR="006F001D" w:rsidRDefault="006F001D" w:rsidP="00670D8A">
      <w:pPr>
        <w:pStyle w:val="a3"/>
        <w:spacing w:line="360" w:lineRule="auto"/>
        <w:ind w:right="-8" w:firstLine="709"/>
      </w:pPr>
      <w:r>
        <w:t>Очевидно, что:</w:t>
      </w:r>
    </w:p>
    <w:p w14:paraId="0662BF53" w14:textId="77777777" w:rsidR="006F001D" w:rsidRDefault="00C66A9C" w:rsidP="006F001D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right="-8" w:firstLine="709"/>
      </w:pPr>
      <w:r w:rsidRPr="00892A09">
        <w:t xml:space="preserve">если </w:t>
      </w:r>
      <w:r w:rsidRPr="00C6358E">
        <w:rPr>
          <w:i/>
        </w:rPr>
        <w:t>NPV</w:t>
      </w:r>
      <w:r w:rsidRPr="00670D8A">
        <w:t xml:space="preserve"> &gt; </w:t>
      </w:r>
      <w:r w:rsidRPr="00892A09">
        <w:t xml:space="preserve">0, то проект целесообразно принять; </w:t>
      </w:r>
    </w:p>
    <w:p w14:paraId="1552982A" w14:textId="77777777" w:rsidR="006F001D" w:rsidRDefault="00C66A9C" w:rsidP="006F001D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right="-8" w:firstLine="709"/>
      </w:pPr>
      <w:r w:rsidRPr="00892A09">
        <w:t xml:space="preserve">если </w:t>
      </w:r>
      <w:r w:rsidRPr="00C6358E">
        <w:rPr>
          <w:i/>
        </w:rPr>
        <w:t>NPV</w:t>
      </w:r>
      <w:r w:rsidRPr="00670D8A">
        <w:t xml:space="preserve"> &lt; </w:t>
      </w:r>
      <w:r w:rsidRPr="00892A09">
        <w:t xml:space="preserve">0, то проект целесообразно отвергнуть; </w:t>
      </w:r>
    </w:p>
    <w:p w14:paraId="1CA441E6" w14:textId="77777777" w:rsidR="00F06B21" w:rsidRPr="00892A09" w:rsidRDefault="00C66A9C" w:rsidP="006F001D">
      <w:pPr>
        <w:pStyle w:val="a3"/>
        <w:numPr>
          <w:ilvl w:val="0"/>
          <w:numId w:val="18"/>
        </w:numPr>
        <w:tabs>
          <w:tab w:val="left" w:pos="1134"/>
        </w:tabs>
        <w:spacing w:line="360" w:lineRule="auto"/>
        <w:ind w:left="0" w:right="-8" w:firstLine="709"/>
      </w:pPr>
      <w:r w:rsidRPr="00892A09">
        <w:t xml:space="preserve">при </w:t>
      </w:r>
      <w:r w:rsidR="006F001D" w:rsidRPr="00C6358E">
        <w:rPr>
          <w:i/>
        </w:rPr>
        <w:t>NPV</w:t>
      </w:r>
      <w:r w:rsidR="006F001D">
        <w:t xml:space="preserve"> =</w:t>
      </w:r>
      <w:r w:rsidRPr="00670D8A">
        <w:t xml:space="preserve"> </w:t>
      </w:r>
      <w:r w:rsidRPr="00892A09">
        <w:t>0 проект не является ни прибыльным, ни убыточным.</w:t>
      </w:r>
    </w:p>
    <w:p w14:paraId="6480E8B2" w14:textId="77777777" w:rsidR="00F06B21" w:rsidRPr="00892A09" w:rsidRDefault="00C66A9C" w:rsidP="00670D8A">
      <w:pPr>
        <w:pStyle w:val="a3"/>
        <w:spacing w:line="360" w:lineRule="auto"/>
        <w:ind w:right="-8" w:firstLine="709"/>
      </w:pPr>
      <w:r w:rsidRPr="00892A09">
        <w:lastRenderedPageBreak/>
        <w:t>При использовании чистой текущей стоимости значение экономического эффекта во многом определяется выбранным для расчета нормативом (коэффициентом) дисконтирования показателя, используемого для приведения по фактору времени ожидаемых денежных посту</w:t>
      </w:r>
      <w:r w:rsidR="00670D8A">
        <w:t>п</w:t>
      </w:r>
      <w:r w:rsidRPr="00892A09">
        <w:t>лений и платежей. Ориентиром примем ставку рефинансирования Центрального банка, определяющая нижнюю границу платы за кредит.</w:t>
      </w:r>
    </w:p>
    <w:p w14:paraId="406BF431" w14:textId="77777777" w:rsidR="00F06B21" w:rsidRDefault="00C66A9C" w:rsidP="00670D8A">
      <w:pPr>
        <w:widowControl/>
        <w:spacing w:line="360" w:lineRule="auto"/>
        <w:ind w:right="-8" w:firstLine="709"/>
        <w:jc w:val="both"/>
        <w:rPr>
          <w:sz w:val="28"/>
          <w:szCs w:val="26"/>
        </w:rPr>
      </w:pPr>
      <w:r w:rsidRPr="00917718">
        <w:rPr>
          <w:b/>
          <w:sz w:val="28"/>
          <w:szCs w:val="26"/>
        </w:rPr>
        <w:t>Индекс рентабельности (доходности) инвестиций</w:t>
      </w:r>
      <w:r w:rsidR="00C6358E">
        <w:rPr>
          <w:b/>
          <w:sz w:val="28"/>
          <w:szCs w:val="26"/>
        </w:rPr>
        <w:t xml:space="preserve"> </w:t>
      </w:r>
      <w:r w:rsidR="00C6358E" w:rsidRPr="00673F52">
        <w:rPr>
          <w:b/>
          <w:i/>
          <w:sz w:val="28"/>
          <w:szCs w:val="26"/>
        </w:rPr>
        <w:t>PI</w:t>
      </w:r>
      <w:r w:rsidRPr="00670D8A">
        <w:rPr>
          <w:sz w:val="28"/>
          <w:szCs w:val="26"/>
        </w:rPr>
        <w:t>. Этот критерий является вариантом предыдущего. Индекс рентабельности</w:t>
      </w:r>
      <w:r w:rsidR="00C6358E">
        <w:rPr>
          <w:sz w:val="28"/>
          <w:szCs w:val="26"/>
        </w:rPr>
        <w:t xml:space="preserve"> инвестиций </w:t>
      </w:r>
      <w:r w:rsidR="00C6358E" w:rsidRPr="00C6358E">
        <w:rPr>
          <w:i/>
          <w:sz w:val="28"/>
          <w:szCs w:val="26"/>
        </w:rPr>
        <w:t>PI</w:t>
      </w:r>
      <w:r w:rsidR="00C6358E">
        <w:rPr>
          <w:sz w:val="28"/>
          <w:szCs w:val="26"/>
        </w:rPr>
        <w:t xml:space="preserve"> рассчитывается по формуле</w:t>
      </w:r>
    </w:p>
    <w:p w14:paraId="0883DB7D" w14:textId="77777777" w:rsidR="00C6358E" w:rsidRPr="00670D8A" w:rsidRDefault="00C6358E" w:rsidP="00670D8A">
      <w:pPr>
        <w:widowControl/>
        <w:spacing w:line="360" w:lineRule="auto"/>
        <w:ind w:right="-8" w:firstLine="709"/>
        <w:jc w:val="both"/>
        <w:rPr>
          <w:sz w:val="28"/>
          <w:szCs w:val="26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8"/>
              <w:szCs w:val="26"/>
            </w:rPr>
            <m:t>PI=</m:t>
          </m:r>
          <m:f>
            <m:fPr>
              <m:ctrlPr>
                <w:rPr>
                  <w:rFonts w:ascii="Cambria Math" w:hAnsi="Cambria Math"/>
                  <w:sz w:val="28"/>
                  <w:szCs w:val="26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sz w:val="28"/>
                      <w:szCs w:val="26"/>
                    </w:rPr>
                  </m:ctrlPr>
                </m:naryPr>
                <m:sub/>
                <m:sup/>
                <m:e>
                  <m:f>
                    <m:fPr>
                      <m:ctrlPr>
                        <w:rPr>
                          <w:rFonts w:ascii="Cambria Math" w:hAnsi="Cambria Math"/>
                          <w:sz w:val="28"/>
                          <w:szCs w:val="26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6"/>
                        </w:rPr>
                        <m:t>CF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6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6"/>
                                </w:rPr>
                                <m:t>1+i</m:t>
                              </m:r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6"/>
                            </w:rPr>
                            <m:t>n</m:t>
                          </m:r>
                        </m:sup>
                      </m:sSup>
                    </m:den>
                  </m:f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6"/>
                  <w:lang w:val="en-US"/>
                </w:rPr>
                <m:t>IC</m:t>
              </m:r>
            </m:den>
          </m:f>
        </m:oMath>
      </m:oMathPara>
    </w:p>
    <w:p w14:paraId="4587FC2A" w14:textId="77777777" w:rsidR="00670D8A" w:rsidRDefault="00670D8A" w:rsidP="00C6358E">
      <w:pPr>
        <w:pStyle w:val="a3"/>
        <w:widowControl/>
        <w:spacing w:line="360" w:lineRule="auto"/>
        <w:ind w:right="-8"/>
      </w:pPr>
      <w:r>
        <w:t>где</w:t>
      </w:r>
      <w:r w:rsidR="00C66A9C" w:rsidRPr="00670D8A">
        <w:t xml:space="preserve"> </w:t>
      </w:r>
      <w:r w:rsidR="00C66A9C" w:rsidRPr="00C6358E">
        <w:rPr>
          <w:i/>
        </w:rPr>
        <w:t>CF</w:t>
      </w:r>
      <w:r w:rsidR="00C66A9C" w:rsidRPr="00670D8A">
        <w:t xml:space="preserve"> </w:t>
      </w:r>
      <w:r w:rsidR="007940E7">
        <w:t>–</w:t>
      </w:r>
      <w:r w:rsidR="00C66A9C" w:rsidRPr="00670D8A">
        <w:t xml:space="preserve"> денежный поток; </w:t>
      </w:r>
    </w:p>
    <w:p w14:paraId="0CE1A21D" w14:textId="77777777" w:rsidR="00F06B21" w:rsidRPr="00892A09" w:rsidRDefault="00C66A9C" w:rsidP="00C6358E">
      <w:pPr>
        <w:pStyle w:val="a3"/>
        <w:widowControl/>
        <w:spacing w:line="360" w:lineRule="auto"/>
        <w:ind w:right="-8" w:firstLine="426"/>
      </w:pPr>
      <w:r w:rsidRPr="00C6358E">
        <w:rPr>
          <w:i/>
        </w:rPr>
        <w:t>IC</w:t>
      </w:r>
      <w:r w:rsidRPr="00670D8A">
        <w:t xml:space="preserve"> </w:t>
      </w:r>
      <w:r w:rsidR="007940E7">
        <w:t>–</w:t>
      </w:r>
      <w:r w:rsidRPr="00670D8A">
        <w:t xml:space="preserve"> первоначальные инвестиции.</w:t>
      </w:r>
    </w:p>
    <w:p w14:paraId="4714F79E" w14:textId="77777777" w:rsidR="00C6358E" w:rsidRDefault="00C66A9C" w:rsidP="007940E7">
      <w:pPr>
        <w:pStyle w:val="a3"/>
        <w:widowControl/>
        <w:spacing w:line="360" w:lineRule="auto"/>
        <w:ind w:right="-8" w:firstLine="678"/>
      </w:pPr>
      <w:r w:rsidRPr="00670D8A">
        <w:t>Очевидно, что</w:t>
      </w:r>
      <w:r w:rsidR="00C6358E">
        <w:t>:</w:t>
      </w:r>
    </w:p>
    <w:p w14:paraId="0A6C5460" w14:textId="77777777" w:rsidR="00C6358E" w:rsidRDefault="00C66A9C" w:rsidP="00C6358E">
      <w:pPr>
        <w:pStyle w:val="a3"/>
        <w:widowControl/>
        <w:numPr>
          <w:ilvl w:val="0"/>
          <w:numId w:val="19"/>
        </w:numPr>
        <w:tabs>
          <w:tab w:val="left" w:pos="1134"/>
        </w:tabs>
        <w:spacing w:line="360" w:lineRule="auto"/>
        <w:ind w:left="0" w:right="-8" w:firstLine="709"/>
      </w:pPr>
      <w:r w:rsidRPr="00670D8A">
        <w:t xml:space="preserve">если </w:t>
      </w:r>
      <w:r w:rsidRPr="00C6358E">
        <w:rPr>
          <w:i/>
        </w:rPr>
        <w:t>PI</w:t>
      </w:r>
      <w:r w:rsidRPr="00670D8A">
        <w:t xml:space="preserve"> &gt; 1, то проект целесообразно принять; </w:t>
      </w:r>
    </w:p>
    <w:p w14:paraId="78ED9088" w14:textId="77777777" w:rsidR="00C6358E" w:rsidRDefault="00C66A9C" w:rsidP="00C6358E">
      <w:pPr>
        <w:pStyle w:val="a3"/>
        <w:widowControl/>
        <w:numPr>
          <w:ilvl w:val="0"/>
          <w:numId w:val="19"/>
        </w:numPr>
        <w:tabs>
          <w:tab w:val="left" w:pos="1134"/>
        </w:tabs>
        <w:spacing w:line="360" w:lineRule="auto"/>
        <w:ind w:left="0" w:right="-8" w:firstLine="709"/>
      </w:pPr>
      <w:r w:rsidRPr="00670D8A">
        <w:t xml:space="preserve">если </w:t>
      </w:r>
      <w:r w:rsidRPr="00C6358E">
        <w:rPr>
          <w:i/>
        </w:rPr>
        <w:t>PI</w:t>
      </w:r>
      <w:r w:rsidRPr="00670D8A">
        <w:t xml:space="preserve"> &lt; 1, то проект следует отвергнуть; </w:t>
      </w:r>
    </w:p>
    <w:p w14:paraId="4CCEB14F" w14:textId="77777777" w:rsidR="00F06B21" w:rsidRPr="00892A09" w:rsidRDefault="00C66A9C" w:rsidP="00C6358E">
      <w:pPr>
        <w:pStyle w:val="a3"/>
        <w:widowControl/>
        <w:numPr>
          <w:ilvl w:val="0"/>
          <w:numId w:val="19"/>
        </w:numPr>
        <w:tabs>
          <w:tab w:val="left" w:pos="1134"/>
        </w:tabs>
        <w:spacing w:line="360" w:lineRule="auto"/>
        <w:ind w:left="0" w:right="-8" w:firstLine="709"/>
      </w:pPr>
      <w:r w:rsidRPr="00670D8A">
        <w:t xml:space="preserve">при </w:t>
      </w:r>
      <w:r w:rsidRPr="00C6358E">
        <w:rPr>
          <w:i/>
        </w:rPr>
        <w:t>PI</w:t>
      </w:r>
      <w:r w:rsidRPr="00670D8A">
        <w:t xml:space="preserve"> </w:t>
      </w:r>
      <w:r w:rsidR="00C6358E">
        <w:t>=</w:t>
      </w:r>
      <w:r w:rsidRPr="00670D8A">
        <w:t xml:space="preserve"> 1 проект не является ни прибыльным, ни убыточным.</w:t>
      </w:r>
    </w:p>
    <w:p w14:paraId="3074FFF0" w14:textId="77777777" w:rsidR="00F06B21" w:rsidRPr="00892A09" w:rsidRDefault="00C66A9C" w:rsidP="007940E7">
      <w:pPr>
        <w:pStyle w:val="a3"/>
        <w:widowControl/>
        <w:spacing w:line="360" w:lineRule="auto"/>
        <w:ind w:right="-8" w:firstLine="678"/>
      </w:pPr>
      <w:r w:rsidRPr="00C6358E">
        <w:rPr>
          <w:b/>
        </w:rPr>
        <w:t>Под в</w:t>
      </w:r>
      <w:r w:rsidR="007940E7" w:rsidRPr="00C6358E">
        <w:rPr>
          <w:b/>
        </w:rPr>
        <w:t>н</w:t>
      </w:r>
      <w:r w:rsidRPr="00C6358E">
        <w:rPr>
          <w:b/>
        </w:rPr>
        <w:t>утре</w:t>
      </w:r>
      <w:r w:rsidR="007940E7" w:rsidRPr="00C6358E">
        <w:rPr>
          <w:b/>
        </w:rPr>
        <w:t>н</w:t>
      </w:r>
      <w:r w:rsidRPr="00C6358E">
        <w:rPr>
          <w:b/>
        </w:rPr>
        <w:t xml:space="preserve">ней </w:t>
      </w:r>
      <w:r w:rsidR="007940E7" w:rsidRPr="00C6358E">
        <w:rPr>
          <w:b/>
        </w:rPr>
        <w:t>н</w:t>
      </w:r>
      <w:r w:rsidRPr="00C6358E">
        <w:rPr>
          <w:b/>
        </w:rPr>
        <w:t>ормой доходности</w:t>
      </w:r>
      <w:r w:rsidR="00C6358E" w:rsidRPr="00C6358E">
        <w:rPr>
          <w:b/>
        </w:rPr>
        <w:t xml:space="preserve"> (</w:t>
      </w:r>
      <w:r w:rsidR="00C6358E">
        <w:rPr>
          <w:b/>
        </w:rPr>
        <w:t>прибыли, окупаемости</w:t>
      </w:r>
      <w:r w:rsidR="00C6358E" w:rsidRPr="00C6358E">
        <w:rPr>
          <w:b/>
        </w:rPr>
        <w:t>)</w:t>
      </w:r>
      <w:r w:rsidRPr="00C6358E">
        <w:rPr>
          <w:b/>
        </w:rPr>
        <w:t xml:space="preserve"> инвестиций</w:t>
      </w:r>
      <w:r w:rsidR="00C6358E">
        <w:rPr>
          <w:b/>
        </w:rPr>
        <w:t xml:space="preserve"> </w:t>
      </w:r>
      <w:r w:rsidR="00C6358E" w:rsidRPr="00673F52">
        <w:rPr>
          <w:b/>
          <w:i/>
          <w:lang w:val="en-US"/>
        </w:rPr>
        <w:t>IRR</w:t>
      </w:r>
      <w:r w:rsidRPr="00670D8A">
        <w:t xml:space="preserve"> понимают значение коэффициента дисконтирования </w:t>
      </w:r>
      <w:r w:rsidR="00C6358E" w:rsidRPr="00C6358E">
        <w:rPr>
          <w:i/>
        </w:rPr>
        <w:t>r</w:t>
      </w:r>
      <w:r w:rsidRPr="00670D8A">
        <w:t xml:space="preserve">, при котором </w:t>
      </w:r>
      <w:r w:rsidRPr="00C6358E">
        <w:rPr>
          <w:i/>
        </w:rPr>
        <w:t>NPV</w:t>
      </w:r>
      <w:r w:rsidRPr="00670D8A">
        <w:t xml:space="preserve"> проекта равна нулю:</w:t>
      </w:r>
    </w:p>
    <w:p w14:paraId="138B64AB" w14:textId="77777777" w:rsidR="00F06B21" w:rsidRPr="00670D8A" w:rsidRDefault="00C66A9C" w:rsidP="00DA4192">
      <w:pPr>
        <w:widowControl/>
        <w:spacing w:line="360" w:lineRule="auto"/>
        <w:ind w:right="-8"/>
        <w:jc w:val="center"/>
        <w:rPr>
          <w:sz w:val="28"/>
          <w:szCs w:val="26"/>
        </w:rPr>
      </w:pPr>
      <w:r w:rsidRPr="00C6358E">
        <w:rPr>
          <w:i/>
          <w:sz w:val="28"/>
          <w:szCs w:val="26"/>
        </w:rPr>
        <w:t>IRR</w:t>
      </w:r>
      <w:r w:rsidRPr="00670D8A">
        <w:rPr>
          <w:sz w:val="28"/>
          <w:szCs w:val="26"/>
        </w:rPr>
        <w:t xml:space="preserve"> </w:t>
      </w:r>
      <w:r w:rsidR="00C6358E">
        <w:rPr>
          <w:sz w:val="28"/>
          <w:szCs w:val="26"/>
        </w:rPr>
        <w:t>=</w:t>
      </w:r>
      <w:r w:rsidRPr="00670D8A">
        <w:rPr>
          <w:sz w:val="28"/>
          <w:szCs w:val="26"/>
        </w:rPr>
        <w:t xml:space="preserve"> </w:t>
      </w:r>
      <w:r w:rsidR="00C6358E" w:rsidRPr="00C6358E">
        <w:rPr>
          <w:i/>
        </w:rPr>
        <w:t>r</w:t>
      </w:r>
      <w:r w:rsidRPr="00670D8A">
        <w:rPr>
          <w:sz w:val="28"/>
          <w:szCs w:val="26"/>
        </w:rPr>
        <w:t xml:space="preserve">, </w:t>
      </w:r>
      <w:r w:rsidR="00C6358E">
        <w:rPr>
          <w:sz w:val="28"/>
          <w:szCs w:val="26"/>
        </w:rPr>
        <w:t>при котором</w:t>
      </w:r>
      <w:r w:rsidRPr="00C6358E">
        <w:rPr>
          <w:i/>
          <w:sz w:val="28"/>
          <w:szCs w:val="26"/>
        </w:rPr>
        <w:t xml:space="preserve"> NPV(r)</w:t>
      </w:r>
      <w:r w:rsidRPr="00670D8A">
        <w:rPr>
          <w:sz w:val="28"/>
          <w:szCs w:val="26"/>
        </w:rPr>
        <w:t xml:space="preserve"> = 0</w:t>
      </w:r>
    </w:p>
    <w:p w14:paraId="65A1BCBA" w14:textId="77777777" w:rsidR="00F06B21" w:rsidRDefault="00C66A9C" w:rsidP="007940E7">
      <w:pPr>
        <w:pStyle w:val="a3"/>
        <w:widowControl/>
        <w:tabs>
          <w:tab w:val="left" w:pos="5760"/>
          <w:tab w:val="left" w:pos="6749"/>
        </w:tabs>
        <w:spacing w:line="360" w:lineRule="auto"/>
        <w:ind w:right="-8" w:firstLine="678"/>
      </w:pPr>
      <w:r w:rsidRPr="00670D8A">
        <w:t xml:space="preserve">Иными словами, если обозначить </w:t>
      </w:r>
      <w:r w:rsidRPr="00C6358E">
        <w:rPr>
          <w:i/>
        </w:rPr>
        <w:t>IC</w:t>
      </w:r>
      <w:r w:rsidRPr="00670D8A">
        <w:t xml:space="preserve"> </w:t>
      </w:r>
      <w:r w:rsidR="00C6358E">
        <w:t xml:space="preserve">= </w:t>
      </w:r>
      <w:r w:rsidRPr="00C6358E">
        <w:rPr>
          <w:i/>
        </w:rPr>
        <w:t>CF</w:t>
      </w:r>
      <w:r w:rsidRPr="00670D8A">
        <w:tab/>
      </w:r>
      <w:r w:rsidR="00C6358E">
        <w:rPr>
          <w:vertAlign w:val="subscript"/>
        </w:rPr>
        <w:t>0</w:t>
      </w:r>
      <w:r w:rsidRPr="00670D8A">
        <w:t xml:space="preserve"> </w:t>
      </w:r>
      <w:r w:rsidR="00C6358E">
        <w:t xml:space="preserve">и </w:t>
      </w:r>
      <w:r w:rsidRPr="00C6358E">
        <w:rPr>
          <w:i/>
        </w:rPr>
        <w:t>CF</w:t>
      </w:r>
      <w:r w:rsidR="00C6358E">
        <w:rPr>
          <w:vertAlign w:val="subscript"/>
          <w:lang w:val="en-US"/>
        </w:rPr>
        <w:t>k</w:t>
      </w:r>
      <w:r w:rsidR="007940E7">
        <w:t xml:space="preserve"> </w:t>
      </w:r>
      <w:r w:rsidR="00C6358E">
        <w:t xml:space="preserve">– </w:t>
      </w:r>
      <w:r w:rsidRPr="00670D8A">
        <w:t xml:space="preserve">элемент финансового потока проекта, соответствующий </w:t>
      </w:r>
      <w:r w:rsidRPr="00C6358E">
        <w:rPr>
          <w:i/>
        </w:rPr>
        <w:t>k</w:t>
      </w:r>
      <w:r w:rsidRPr="00670D8A">
        <w:t xml:space="preserve">-му моменту времени, то </w:t>
      </w:r>
      <w:r w:rsidRPr="00C6358E">
        <w:rPr>
          <w:i/>
        </w:rPr>
        <w:t>IRR</w:t>
      </w:r>
      <w:r w:rsidRPr="00670D8A">
        <w:t xml:space="preserve"> находится из уравнения:</w:t>
      </w:r>
    </w:p>
    <w:p w14:paraId="08D205CA" w14:textId="77777777" w:rsidR="00C6358E" w:rsidRPr="00892A09" w:rsidRDefault="00000000" w:rsidP="00DA4192">
      <w:pPr>
        <w:pStyle w:val="a3"/>
        <w:widowControl/>
        <w:tabs>
          <w:tab w:val="left" w:pos="5760"/>
          <w:tab w:val="left" w:pos="6749"/>
        </w:tabs>
        <w:spacing w:line="360" w:lineRule="auto"/>
        <w:ind w:right="-8"/>
      </w:pPr>
      <m:oMathPara>
        <m:oMath>
          <m:nary>
            <m:naryPr>
              <m:chr m:val="∑"/>
              <m:limLoc m:val="subSup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k=0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k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1+IRR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k</m:t>
                      </m:r>
                    </m:sup>
                  </m:sSup>
                </m:den>
              </m:f>
            </m:e>
          </m:nary>
          <m:r>
            <w:rPr>
              <w:rFonts w:ascii="Cambria Math" w:hAnsi="Cambria Math"/>
            </w:rPr>
            <m:t>=0</m:t>
          </m:r>
        </m:oMath>
      </m:oMathPara>
    </w:p>
    <w:p w14:paraId="7C34BE2B" w14:textId="77777777" w:rsidR="00F06B21" w:rsidRPr="00892A09" w:rsidRDefault="00C66A9C" w:rsidP="007940E7">
      <w:pPr>
        <w:pStyle w:val="a3"/>
        <w:widowControl/>
        <w:spacing w:line="360" w:lineRule="auto"/>
        <w:ind w:right="-8" w:firstLine="678"/>
      </w:pPr>
      <w:r w:rsidRPr="00C6358E">
        <w:rPr>
          <w:i/>
        </w:rPr>
        <w:t>IRR</w:t>
      </w:r>
      <w:r w:rsidRPr="00670D8A">
        <w:t xml:space="preserve"> </w:t>
      </w:r>
      <w:r w:rsidRPr="00892A09">
        <w:t>показывает верхнюю границу зоны ожидаемой доходности проекта, и, следовательно, максимально допустимый относительный уровень расходов. Например, если проект полностью финансируется за сч</w:t>
      </w:r>
      <w:r w:rsidR="007940E7">
        <w:t>е</w:t>
      </w:r>
      <w:r w:rsidRPr="00892A09">
        <w:t xml:space="preserve">т ссуды коммерческого </w:t>
      </w:r>
      <w:r w:rsidRPr="00892A09">
        <w:lastRenderedPageBreak/>
        <w:t xml:space="preserve">банка, то значение </w:t>
      </w:r>
      <w:r w:rsidRPr="00181FBC">
        <w:rPr>
          <w:i/>
        </w:rPr>
        <w:t>IRR</w:t>
      </w:r>
      <w:r w:rsidRPr="00670D8A">
        <w:t xml:space="preserve"> </w:t>
      </w:r>
      <w:r w:rsidRPr="00892A09">
        <w:t>показывает верхнюю границу допустимого уровня банковской процентной ставки, превышение которого делает проект убыточным.</w:t>
      </w:r>
    </w:p>
    <w:p w14:paraId="0E7062C6" w14:textId="77777777" w:rsidR="00F06B21" w:rsidRPr="00892A09" w:rsidRDefault="00C66A9C" w:rsidP="007940E7">
      <w:pPr>
        <w:pStyle w:val="a3"/>
        <w:widowControl/>
        <w:spacing w:line="360" w:lineRule="auto"/>
        <w:ind w:right="-8" w:firstLine="678"/>
      </w:pPr>
      <w:r w:rsidRPr="00892A09">
        <w:t xml:space="preserve">Таким образом, организации выгодно принимать любые решения инвестиционного характера, внутренние нормы доходности которых не больше текущего значения показателя </w:t>
      </w:r>
      <w:r w:rsidR="00181FBC">
        <w:t>«</w:t>
      </w:r>
      <w:r w:rsidRPr="00892A09">
        <w:t>цена капитала</w:t>
      </w:r>
      <w:r w:rsidR="00181FBC">
        <w:t>»</w:t>
      </w:r>
      <w:r w:rsidRPr="00892A09">
        <w:t>.</w:t>
      </w:r>
    </w:p>
    <w:p w14:paraId="0889EFD1" w14:textId="77777777" w:rsidR="00F06B21" w:rsidRDefault="00C66A9C" w:rsidP="007940E7">
      <w:pPr>
        <w:pStyle w:val="a3"/>
        <w:widowControl/>
        <w:spacing w:line="360" w:lineRule="auto"/>
        <w:ind w:right="-8" w:firstLine="678"/>
      </w:pPr>
      <w:r w:rsidRPr="00892A09">
        <w:t xml:space="preserve">Рассчитать показатель внутренней нормы доходности </w:t>
      </w:r>
      <w:r w:rsidRPr="00181FBC">
        <w:rPr>
          <w:i/>
        </w:rPr>
        <w:t>IRR</w:t>
      </w:r>
      <w:r w:rsidRPr="00892A09">
        <w:t xml:space="preserve"> можно, используя сложный математический подсч</w:t>
      </w:r>
      <w:r w:rsidR="00181FBC">
        <w:t>е</w:t>
      </w:r>
      <w:r w:rsidRPr="00892A09">
        <w:t>т в виде:</w:t>
      </w:r>
    </w:p>
    <w:p w14:paraId="2EC1ED02" w14:textId="77777777" w:rsidR="00181FBC" w:rsidRPr="005B2FAA" w:rsidRDefault="00181FBC" w:rsidP="007940E7">
      <w:pPr>
        <w:pStyle w:val="a3"/>
        <w:widowControl/>
        <w:spacing w:line="360" w:lineRule="auto"/>
        <w:ind w:right="-8" w:firstLine="678"/>
      </w:pPr>
      <w:r w:rsidRPr="00181FBC">
        <w:rPr>
          <w:lang w:val="en-US"/>
        </w:rPr>
        <w:t xml:space="preserve">0 = </w:t>
      </w:r>
      <w:r w:rsidRPr="00181FBC">
        <w:rPr>
          <w:i/>
          <w:lang w:val="en-US"/>
        </w:rPr>
        <w:t>NCF</w:t>
      </w:r>
      <w:r w:rsidRPr="00181FBC">
        <w:rPr>
          <w:vertAlign w:val="subscript"/>
          <w:lang w:val="en-US"/>
        </w:rPr>
        <w:t xml:space="preserve">0 </w:t>
      </w:r>
      <w:r w:rsidRPr="00181FBC">
        <w:rPr>
          <w:lang w:val="en-US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NCF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1+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1</m:t>
                </m:r>
              </m:sup>
            </m:sSup>
          </m:den>
        </m:f>
      </m:oMath>
      <w:r>
        <w:rPr>
          <w:lang w:val="en-US"/>
        </w:rPr>
        <w:t xml:space="preserve"> +</w:t>
      </w:r>
      <m:oMath>
        <m:r>
          <w:rPr>
            <w:rFonts w:ascii="Cambria Math" w:hAnsi="Cambria Math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NCF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US"/>
                      </w:rPr>
                      <m:t>1+</m:t>
                    </m:r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lang w:val="en-US"/>
          </w:rPr>
          <m:t xml:space="preserve"> </m:t>
        </m:r>
      </m:oMath>
      <w:r>
        <w:rPr>
          <w:lang w:val="en-US"/>
        </w:rPr>
        <w:t xml:space="preserve">+ … </w:t>
      </w:r>
      <w:r w:rsidRPr="005B2FAA">
        <w:t>+</w:t>
      </w:r>
      <m:oMath>
        <m:r>
          <w:rPr>
            <w:rFonts w:ascii="Cambria Math" w:hAnsi="Cambria Math"/>
          </w:rPr>
          <m:t xml:space="preserve">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NCF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1+r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</m:den>
        </m:f>
      </m:oMath>
      <w:r w:rsidRPr="005B2FAA"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k</m:t>
            </m:r>
            <m:r>
              <w:rPr>
                <w:rFonts w:ascii="Cambria Math" w:hAnsi="Cambria Math"/>
              </w:rPr>
              <m:t>=0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NCF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1+r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den>
            </m:f>
          </m:e>
        </m:nary>
      </m:oMath>
    </w:p>
    <w:p w14:paraId="60AE3586" w14:textId="77777777" w:rsidR="007940E7" w:rsidRDefault="00181FBC" w:rsidP="00181FBC">
      <w:pPr>
        <w:pStyle w:val="a3"/>
        <w:widowControl/>
        <w:spacing w:line="360" w:lineRule="auto"/>
        <w:ind w:left="681" w:hanging="681"/>
        <w:rPr>
          <w:szCs w:val="28"/>
        </w:rPr>
      </w:pPr>
      <w:r>
        <w:t>где</w:t>
      </w:r>
      <w:r w:rsidRPr="00181FBC">
        <w:t xml:space="preserve"> </w:t>
      </w:r>
      <w:r w:rsidR="00C66A9C" w:rsidRPr="007940E7">
        <w:rPr>
          <w:szCs w:val="28"/>
        </w:rPr>
        <w:t>NCF</w:t>
      </w:r>
      <w:r w:rsidR="007940E7">
        <w:rPr>
          <w:szCs w:val="28"/>
        </w:rPr>
        <w:t xml:space="preserve"> –</w:t>
      </w:r>
      <w:r w:rsidR="00C66A9C" w:rsidRPr="007940E7">
        <w:rPr>
          <w:szCs w:val="28"/>
        </w:rPr>
        <w:t xml:space="preserve"> чистый денежный поток соответствующего периода</w:t>
      </w:r>
      <w:r>
        <w:rPr>
          <w:szCs w:val="28"/>
        </w:rPr>
        <w:t>;</w:t>
      </w:r>
      <w:r w:rsidR="00C66A9C" w:rsidRPr="007940E7">
        <w:rPr>
          <w:szCs w:val="28"/>
        </w:rPr>
        <w:t xml:space="preserve"> </w:t>
      </w:r>
    </w:p>
    <w:p w14:paraId="164840AE" w14:textId="77777777" w:rsidR="00F06B21" w:rsidRPr="007940E7" w:rsidRDefault="00181FBC" w:rsidP="007940E7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181FBC">
        <w:rPr>
          <w:i/>
          <w:szCs w:val="28"/>
          <w:lang w:val="en-US"/>
        </w:rPr>
        <w:t>r</w:t>
      </w:r>
      <w:r w:rsidR="007940E7">
        <w:rPr>
          <w:szCs w:val="28"/>
        </w:rPr>
        <w:t xml:space="preserve"> – </w:t>
      </w:r>
      <w:r w:rsidR="00C66A9C" w:rsidRPr="007940E7">
        <w:rPr>
          <w:szCs w:val="28"/>
        </w:rPr>
        <w:t>ставка дисконтирования (в десятичном выражении)</w:t>
      </w:r>
      <w:r>
        <w:rPr>
          <w:szCs w:val="28"/>
        </w:rPr>
        <w:t>;</w:t>
      </w:r>
    </w:p>
    <w:p w14:paraId="6CE6155F" w14:textId="77777777" w:rsidR="007940E7" w:rsidRDefault="00181FBC" w:rsidP="007940E7">
      <w:pPr>
        <w:pStyle w:val="a3"/>
        <w:widowControl/>
        <w:tabs>
          <w:tab w:val="left" w:pos="1076"/>
          <w:tab w:val="left" w:pos="1134"/>
        </w:tabs>
        <w:spacing w:line="360" w:lineRule="auto"/>
        <w:ind w:right="-8" w:firstLine="688"/>
        <w:rPr>
          <w:szCs w:val="28"/>
        </w:rPr>
      </w:pPr>
      <w:r w:rsidRPr="00181FBC">
        <w:rPr>
          <w:i/>
          <w:szCs w:val="28"/>
          <w:lang w:val="en-US"/>
        </w:rPr>
        <w:t>n</w:t>
      </w:r>
      <w:r w:rsidR="007940E7">
        <w:rPr>
          <w:szCs w:val="28"/>
        </w:rPr>
        <w:t xml:space="preserve"> – </w:t>
      </w:r>
      <w:r w:rsidR="00C66A9C" w:rsidRPr="007940E7">
        <w:rPr>
          <w:szCs w:val="28"/>
        </w:rPr>
        <w:t>горизонт исследования, выраженный в интерва</w:t>
      </w:r>
      <w:r>
        <w:rPr>
          <w:szCs w:val="28"/>
        </w:rPr>
        <w:t>лах планирования (срок проекта);</w:t>
      </w:r>
    </w:p>
    <w:p w14:paraId="51CEC643" w14:textId="77777777" w:rsidR="00F06B21" w:rsidRPr="007940E7" w:rsidRDefault="00C66A9C" w:rsidP="007940E7">
      <w:pPr>
        <w:pStyle w:val="a3"/>
        <w:widowControl/>
        <w:tabs>
          <w:tab w:val="left" w:pos="1076"/>
          <w:tab w:val="left" w:pos="1134"/>
        </w:tabs>
        <w:spacing w:line="360" w:lineRule="auto"/>
        <w:ind w:right="-8" w:firstLine="688"/>
        <w:rPr>
          <w:szCs w:val="28"/>
        </w:rPr>
      </w:pPr>
      <w:r w:rsidRPr="00181FBC">
        <w:rPr>
          <w:i/>
          <w:szCs w:val="28"/>
        </w:rPr>
        <w:t>k</w:t>
      </w:r>
      <w:r w:rsidRPr="007940E7">
        <w:rPr>
          <w:szCs w:val="28"/>
        </w:rPr>
        <w:t xml:space="preserve"> </w:t>
      </w:r>
      <w:r w:rsidR="007940E7">
        <w:rPr>
          <w:szCs w:val="28"/>
        </w:rPr>
        <w:t>–</w:t>
      </w:r>
      <w:r w:rsidRPr="007940E7">
        <w:rPr>
          <w:szCs w:val="28"/>
        </w:rPr>
        <w:t xml:space="preserve"> период проекта</w:t>
      </w:r>
      <w:r w:rsidR="00181FBC">
        <w:rPr>
          <w:szCs w:val="28"/>
        </w:rPr>
        <w:t>,</w:t>
      </w:r>
    </w:p>
    <w:p w14:paraId="0498CFC9" w14:textId="77777777" w:rsidR="00F06B21" w:rsidRPr="007940E7" w:rsidRDefault="00C66A9C" w:rsidP="00181FBC">
      <w:pPr>
        <w:pStyle w:val="a3"/>
        <w:widowControl/>
        <w:tabs>
          <w:tab w:val="left" w:pos="1134"/>
          <w:tab w:val="left" w:pos="1412"/>
          <w:tab w:val="left" w:pos="1738"/>
          <w:tab w:val="left" w:pos="3351"/>
          <w:tab w:val="left" w:pos="4440"/>
          <w:tab w:val="left" w:pos="5238"/>
          <w:tab w:val="left" w:pos="6558"/>
          <w:tab w:val="left" w:pos="8050"/>
        </w:tabs>
        <w:spacing w:line="360" w:lineRule="auto"/>
        <w:ind w:right="-8"/>
        <w:rPr>
          <w:szCs w:val="28"/>
        </w:rPr>
      </w:pPr>
      <w:r w:rsidRPr="007940E7">
        <w:rPr>
          <w:szCs w:val="28"/>
        </w:rPr>
        <w:t>либо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в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электронной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таблице</w:t>
      </w:r>
      <w:r w:rsidR="007940E7">
        <w:rPr>
          <w:szCs w:val="28"/>
        </w:rPr>
        <w:t xml:space="preserve"> </w:t>
      </w:r>
      <w:r w:rsidR="00181FBC">
        <w:rPr>
          <w:szCs w:val="28"/>
          <w:lang w:val="en-US"/>
        </w:rPr>
        <w:t>Microsoft</w:t>
      </w:r>
      <w:r w:rsidR="00181FBC" w:rsidRPr="00181FBC">
        <w:rPr>
          <w:szCs w:val="28"/>
        </w:rPr>
        <w:t xml:space="preserve"> </w:t>
      </w:r>
      <w:r w:rsidR="00181FBC">
        <w:rPr>
          <w:szCs w:val="28"/>
          <w:lang w:val="en-US"/>
        </w:rPr>
        <w:t>Office</w:t>
      </w:r>
      <w:r w:rsidR="00181FBC" w:rsidRPr="00181FBC">
        <w:rPr>
          <w:szCs w:val="28"/>
        </w:rPr>
        <w:t xml:space="preserve"> </w:t>
      </w:r>
      <w:r w:rsidRPr="007940E7">
        <w:rPr>
          <w:szCs w:val="28"/>
        </w:rPr>
        <w:t>Excel</w:t>
      </w:r>
      <w:r w:rsidR="00181FBC">
        <w:rPr>
          <w:szCs w:val="28"/>
        </w:rPr>
        <w:t>,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используя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специально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предназначенную функцию (=ВСД(поток; предполагаемая ставка %))</w:t>
      </w:r>
      <w:r w:rsidR="00181FBC">
        <w:rPr>
          <w:szCs w:val="28"/>
        </w:rPr>
        <w:t>:</w:t>
      </w:r>
    </w:p>
    <w:p w14:paraId="75680485" w14:textId="77777777" w:rsidR="00181FBC" w:rsidRDefault="00181FBC" w:rsidP="00181FBC">
      <w:pPr>
        <w:pStyle w:val="a3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>
        <w:rPr>
          <w:szCs w:val="28"/>
        </w:rPr>
        <w:t>е</w:t>
      </w:r>
      <w:r w:rsidR="00C66A9C" w:rsidRPr="007940E7">
        <w:rPr>
          <w:szCs w:val="28"/>
        </w:rPr>
        <w:t xml:space="preserve">сли </w:t>
      </w:r>
      <w:r w:rsidRPr="00181FBC">
        <w:rPr>
          <w:i/>
          <w:szCs w:val="28"/>
          <w:lang w:val="en-US"/>
        </w:rPr>
        <w:t>IRR</w:t>
      </w:r>
      <w:r>
        <w:rPr>
          <w:szCs w:val="28"/>
        </w:rPr>
        <w:t xml:space="preserve"> «</w:t>
      </w:r>
      <w:r w:rsidR="00C66A9C" w:rsidRPr="007940E7">
        <w:rPr>
          <w:szCs w:val="28"/>
        </w:rPr>
        <w:t>цена капитала</w:t>
      </w:r>
      <w:r>
        <w:rPr>
          <w:szCs w:val="28"/>
        </w:rPr>
        <w:t>»</w:t>
      </w:r>
      <w:r w:rsidR="00C66A9C" w:rsidRPr="007940E7">
        <w:rPr>
          <w:szCs w:val="28"/>
        </w:rPr>
        <w:t xml:space="preserve">, то проект целесообразно принять; </w:t>
      </w:r>
    </w:p>
    <w:p w14:paraId="32824C7E" w14:textId="77777777" w:rsidR="00181FBC" w:rsidRDefault="00C66A9C" w:rsidP="00181FBC">
      <w:pPr>
        <w:pStyle w:val="a3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 xml:space="preserve">если </w:t>
      </w:r>
      <w:r w:rsidRPr="007940E7">
        <w:rPr>
          <w:i/>
          <w:szCs w:val="28"/>
        </w:rPr>
        <w:t xml:space="preserve">IRR &gt; </w:t>
      </w:r>
      <w:r w:rsidR="00181FBC">
        <w:rPr>
          <w:szCs w:val="28"/>
        </w:rPr>
        <w:t>«</w:t>
      </w:r>
      <w:r w:rsidRPr="007940E7">
        <w:rPr>
          <w:szCs w:val="28"/>
        </w:rPr>
        <w:t>цена капитала</w:t>
      </w:r>
      <w:r w:rsidR="00181FBC">
        <w:rPr>
          <w:szCs w:val="28"/>
        </w:rPr>
        <w:t>»</w:t>
      </w:r>
      <w:r w:rsidRPr="007940E7">
        <w:rPr>
          <w:szCs w:val="28"/>
        </w:rPr>
        <w:t xml:space="preserve">, то проект следует отвергнуть; </w:t>
      </w:r>
    </w:p>
    <w:p w14:paraId="4BBD4016" w14:textId="77777777" w:rsidR="00F06B21" w:rsidRPr="007940E7" w:rsidRDefault="00C66A9C" w:rsidP="00181FBC">
      <w:pPr>
        <w:pStyle w:val="a3"/>
        <w:widowControl/>
        <w:numPr>
          <w:ilvl w:val="0"/>
          <w:numId w:val="20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 xml:space="preserve">при </w:t>
      </w:r>
      <w:r w:rsidRPr="007940E7">
        <w:rPr>
          <w:i/>
          <w:szCs w:val="28"/>
        </w:rPr>
        <w:t xml:space="preserve">IRR </w:t>
      </w:r>
      <w:r w:rsidR="00181FBC">
        <w:rPr>
          <w:i/>
          <w:szCs w:val="28"/>
        </w:rPr>
        <w:t>=</w:t>
      </w:r>
      <w:r w:rsidRPr="007940E7">
        <w:rPr>
          <w:i/>
          <w:szCs w:val="28"/>
        </w:rPr>
        <w:t xml:space="preserve"> </w:t>
      </w:r>
      <w:r w:rsidR="00181FBC">
        <w:rPr>
          <w:szCs w:val="28"/>
        </w:rPr>
        <w:t>«</w:t>
      </w:r>
      <w:r w:rsidRPr="007940E7">
        <w:rPr>
          <w:szCs w:val="28"/>
        </w:rPr>
        <w:t>цена капитала</w:t>
      </w:r>
      <w:r w:rsidR="00181FBC">
        <w:rPr>
          <w:szCs w:val="28"/>
        </w:rPr>
        <w:t>»</w:t>
      </w:r>
      <w:r w:rsidRPr="007940E7">
        <w:rPr>
          <w:szCs w:val="28"/>
        </w:rPr>
        <w:t xml:space="preserve"> проект не является ни прибыльным, ни убыточным.</w:t>
      </w:r>
    </w:p>
    <w:p w14:paraId="36505C51" w14:textId="77777777" w:rsidR="00F06B21" w:rsidRPr="007940E7" w:rsidRDefault="00C66A9C" w:rsidP="007940E7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b/>
          <w:szCs w:val="28"/>
        </w:rPr>
        <w:t xml:space="preserve">Срок окупаемости инвестиций </w:t>
      </w:r>
      <w:r w:rsidR="007940E7">
        <w:rPr>
          <w:szCs w:val="28"/>
        </w:rPr>
        <w:t>–</w:t>
      </w:r>
      <w:r w:rsidRPr="007940E7">
        <w:rPr>
          <w:szCs w:val="28"/>
        </w:rPr>
        <w:t xml:space="preserve"> период (измеряемый в месяцах, кварталах, годах), начиная с которого первоначальные вложения и другие затраты, связанные с инвестиционным проектом, покрываются суммарными результатами его осуществления.</w:t>
      </w:r>
    </w:p>
    <w:p w14:paraId="43F25E7A" w14:textId="77777777" w:rsidR="00F06B21" w:rsidRPr="007940E7" w:rsidRDefault="00C66A9C" w:rsidP="007940E7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 xml:space="preserve">Общая формула расчета показателя </w:t>
      </w:r>
      <w:r w:rsidRPr="007940E7">
        <w:rPr>
          <w:i/>
          <w:szCs w:val="28"/>
        </w:rPr>
        <w:t xml:space="preserve">PP </w:t>
      </w:r>
      <w:r w:rsidRPr="007940E7">
        <w:rPr>
          <w:szCs w:val="28"/>
        </w:rPr>
        <w:t>имеет вид:</w:t>
      </w:r>
    </w:p>
    <w:p w14:paraId="441F39FF" w14:textId="77777777" w:rsidR="00F06B21" w:rsidRPr="006C34C1" w:rsidRDefault="00C66A9C" w:rsidP="007940E7">
      <w:pPr>
        <w:widowControl/>
        <w:tabs>
          <w:tab w:val="left" w:pos="1134"/>
        </w:tabs>
        <w:spacing w:line="360" w:lineRule="auto"/>
        <w:ind w:right="-8" w:firstLine="688"/>
        <w:jc w:val="both"/>
        <w:rPr>
          <w:sz w:val="28"/>
          <w:szCs w:val="28"/>
        </w:rPr>
      </w:pPr>
      <w:r w:rsidRPr="007940E7">
        <w:rPr>
          <w:i/>
          <w:sz w:val="28"/>
          <w:szCs w:val="28"/>
        </w:rPr>
        <w:t>PP</w:t>
      </w:r>
      <w:r w:rsidR="00481E96">
        <w:rPr>
          <w:i/>
          <w:sz w:val="28"/>
          <w:szCs w:val="28"/>
        </w:rPr>
        <w:t xml:space="preserve"> =</w:t>
      </w:r>
      <w:r w:rsidRPr="007940E7">
        <w:rPr>
          <w:i/>
          <w:sz w:val="28"/>
          <w:szCs w:val="28"/>
        </w:rPr>
        <w:t xml:space="preserve"> min п, </w:t>
      </w:r>
      <w:r w:rsidRPr="007940E7">
        <w:rPr>
          <w:sz w:val="28"/>
          <w:szCs w:val="28"/>
        </w:rPr>
        <w:t>при котором</w:t>
      </w:r>
      <w:r w:rsidR="00481E96">
        <w:rPr>
          <w:sz w:val="28"/>
          <w:szCs w:val="28"/>
        </w:rPr>
        <w:t xml:space="preserve"> </w:t>
      </w:r>
      <m:oMath>
        <m:nary>
          <m:naryPr>
            <m:chr m:val="∑"/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>=0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≥IC</m:t>
            </m:r>
          </m:e>
        </m:nary>
      </m:oMath>
    </w:p>
    <w:p w14:paraId="7D00D701" w14:textId="77777777" w:rsidR="00F06B21" w:rsidRPr="007940E7" w:rsidRDefault="00481E96" w:rsidP="00481E96">
      <w:pPr>
        <w:widowControl/>
        <w:tabs>
          <w:tab w:val="left" w:pos="1134"/>
        </w:tabs>
        <w:spacing w:line="360" w:lineRule="auto"/>
        <w:ind w:right="-8"/>
        <w:jc w:val="both"/>
        <w:rPr>
          <w:szCs w:val="28"/>
        </w:rPr>
      </w:pPr>
      <w:r>
        <w:rPr>
          <w:sz w:val="28"/>
          <w:szCs w:val="28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Pr="00481E96">
        <w:rPr>
          <w:i/>
          <w:szCs w:val="28"/>
        </w:rPr>
        <w:t xml:space="preserve"> – </w:t>
      </w:r>
      <w:r w:rsidR="00C66A9C" w:rsidRPr="00481E96">
        <w:rPr>
          <w:sz w:val="28"/>
          <w:szCs w:val="28"/>
        </w:rPr>
        <w:t>денежные потоки</w:t>
      </w:r>
      <w:r>
        <w:rPr>
          <w:sz w:val="28"/>
          <w:szCs w:val="28"/>
        </w:rPr>
        <w:t>.</w:t>
      </w:r>
    </w:p>
    <w:p w14:paraId="24454CBB" w14:textId="0F7669D6" w:rsidR="00F06B21" w:rsidRPr="007940E7" w:rsidRDefault="00C66A9C" w:rsidP="007940E7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 xml:space="preserve">Представленные ниже результаты расчетов экономии получены на основании реализации экономически эффективных энергосберегающих </w:t>
      </w:r>
      <w:r w:rsidRPr="007940E7">
        <w:rPr>
          <w:szCs w:val="28"/>
        </w:rPr>
        <w:lastRenderedPageBreak/>
        <w:t>проектов. Стоимость изыскательных работ, проектирования, оборудования, монта</w:t>
      </w:r>
      <w:r w:rsidR="007940E7">
        <w:rPr>
          <w:szCs w:val="28"/>
        </w:rPr>
        <w:t>ж</w:t>
      </w:r>
      <w:r w:rsidRPr="007940E7">
        <w:rPr>
          <w:szCs w:val="28"/>
        </w:rPr>
        <w:t>а, обслуживания при</w:t>
      </w:r>
      <w:r w:rsidR="004B764B">
        <w:rPr>
          <w:szCs w:val="28"/>
        </w:rPr>
        <w:t>ведены в цен</w:t>
      </w:r>
      <w:r w:rsidR="00980ABD">
        <w:rPr>
          <w:szCs w:val="28"/>
        </w:rPr>
        <w:t>ах для Калужской области на 202</w:t>
      </w:r>
      <w:r w:rsidR="00B01424">
        <w:rPr>
          <w:szCs w:val="28"/>
        </w:rPr>
        <w:t>3</w:t>
      </w:r>
      <w:r w:rsidRPr="007940E7">
        <w:rPr>
          <w:szCs w:val="28"/>
        </w:rPr>
        <w:t xml:space="preserve"> год.</w:t>
      </w:r>
    </w:p>
    <w:p w14:paraId="119D7615" w14:textId="77777777" w:rsidR="00F06B21" w:rsidRPr="007940E7" w:rsidRDefault="00C66A9C" w:rsidP="007940E7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>Энергетическое обследование дает возможность выделить наиболее значимые потери энергетических ресурсов на предприятии. Предлагаемые мероприятия позволят снизить потребление и затраты на энергоносители. Внедрение выделенных мероприятий зависит от сезонности выполнения отдельных видов работ, а также от сезонности использования отдельных энергетических систем.</w:t>
      </w:r>
    </w:p>
    <w:p w14:paraId="60C7B66E" w14:textId="77777777" w:rsidR="00F06B21" w:rsidRPr="007940E7" w:rsidRDefault="00C66A9C" w:rsidP="007940E7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>Существует ряд общих рекомендаций по энергосбережению, относящихся к отдельным системам энергосбережения.</w:t>
      </w:r>
    </w:p>
    <w:p w14:paraId="68AE79A4" w14:textId="77777777" w:rsidR="00F06B21" w:rsidRPr="007940E7" w:rsidRDefault="00C66A9C" w:rsidP="007940E7">
      <w:pPr>
        <w:pStyle w:val="a3"/>
        <w:widowControl/>
        <w:tabs>
          <w:tab w:val="left" w:pos="1134"/>
        </w:tabs>
        <w:spacing w:line="360" w:lineRule="auto"/>
        <w:ind w:right="-8" w:firstLine="688"/>
        <w:rPr>
          <w:szCs w:val="28"/>
        </w:rPr>
      </w:pPr>
      <w:r w:rsidRPr="007940E7">
        <w:rPr>
          <w:szCs w:val="28"/>
        </w:rPr>
        <w:t>К общим рекомендациям относятся:</w:t>
      </w:r>
    </w:p>
    <w:p w14:paraId="087D8710" w14:textId="77777777" w:rsidR="00F06B21" w:rsidRPr="007940E7" w:rsidRDefault="00C66A9C" w:rsidP="007940E7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назначение в учреждениях ответственных за контролем расходов энергоносителей и проведения мероприятий по энергосбережению;</w:t>
      </w:r>
    </w:p>
    <w:p w14:paraId="52B3154D" w14:textId="77777777" w:rsidR="00F06B21" w:rsidRPr="007940E7" w:rsidRDefault="00C66A9C" w:rsidP="007940E7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обучение работников основам энергосбережения и повышения энергетической эффективности;</w:t>
      </w:r>
    </w:p>
    <w:p w14:paraId="3B45166C" w14:textId="77777777" w:rsidR="00F06B21" w:rsidRPr="007940E7" w:rsidRDefault="00C66A9C" w:rsidP="007940E7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совершенствование организационной структуры у</w:t>
      </w:r>
      <w:r w:rsidR="00481E96">
        <w:rPr>
          <w:szCs w:val="28"/>
        </w:rPr>
        <w:t>п</w:t>
      </w:r>
      <w:r w:rsidRPr="007940E7">
        <w:rPr>
          <w:szCs w:val="28"/>
        </w:rPr>
        <w:t>равления энергосбережением и повышением энергетической эффективности;</w:t>
      </w:r>
    </w:p>
    <w:p w14:paraId="6479F2D7" w14:textId="77777777" w:rsidR="00F06B21" w:rsidRPr="007940E7" w:rsidRDefault="00C66A9C" w:rsidP="007940E7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совершенствование порядка работы организации и оптимизация работы систем освещения, вентиляции, водоснабжения;</w:t>
      </w:r>
    </w:p>
    <w:p w14:paraId="3566187E" w14:textId="77777777" w:rsidR="00F06B21" w:rsidRPr="007940E7" w:rsidRDefault="00C66A9C" w:rsidP="007940E7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соблюдение правил эксплуатации и обслуживания систем энергоиспользования и отдельных энергоустановок, введение графиков включения и отключения систем освещения, вентиляции, тепловых завес и т.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д.;</w:t>
      </w:r>
    </w:p>
    <w:p w14:paraId="28C67351" w14:textId="77777777" w:rsidR="00F06B21" w:rsidRPr="007940E7" w:rsidRDefault="00C66A9C" w:rsidP="007940E7">
      <w:pPr>
        <w:pStyle w:val="a3"/>
        <w:widowControl/>
        <w:numPr>
          <w:ilvl w:val="0"/>
          <w:numId w:val="16"/>
        </w:numPr>
        <w:tabs>
          <w:tab w:val="left" w:pos="1134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организация работ по эксплуатации светильников, их чистке, своевременному ремонту оконных рам, оклейка окон, ремонт санузлов и т. п.;</w:t>
      </w:r>
    </w:p>
    <w:p w14:paraId="6042A039" w14:textId="77777777" w:rsidR="00F06B21" w:rsidRPr="007940E7" w:rsidRDefault="00C66A9C" w:rsidP="007940E7">
      <w:pPr>
        <w:pStyle w:val="a3"/>
        <w:widowControl/>
        <w:numPr>
          <w:ilvl w:val="0"/>
          <w:numId w:val="16"/>
        </w:numPr>
        <w:tabs>
          <w:tab w:val="left" w:pos="1134"/>
          <w:tab w:val="left" w:pos="2362"/>
          <w:tab w:val="left" w:pos="4335"/>
          <w:tab w:val="left" w:pos="6342"/>
          <w:tab w:val="left" w:pos="8248"/>
          <w:tab w:val="left" w:pos="9891"/>
        </w:tabs>
        <w:spacing w:line="360" w:lineRule="auto"/>
        <w:ind w:left="0" w:right="-8" w:firstLine="709"/>
        <w:rPr>
          <w:szCs w:val="28"/>
        </w:rPr>
      </w:pPr>
      <w:r w:rsidRPr="007940E7">
        <w:rPr>
          <w:szCs w:val="28"/>
        </w:rPr>
        <w:t>ведение разъяснительной работы с сотрудниками по вопросам энергосбережения; проведение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периодических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энергетических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обследований,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составление</w:t>
      </w:r>
      <w:r w:rsidR="007940E7">
        <w:rPr>
          <w:szCs w:val="28"/>
        </w:rPr>
        <w:t xml:space="preserve"> </w:t>
      </w:r>
      <w:r w:rsidRPr="007940E7">
        <w:rPr>
          <w:szCs w:val="28"/>
        </w:rPr>
        <w:t>и корректировка энергетических паспортов.</w:t>
      </w:r>
    </w:p>
    <w:p w14:paraId="77099494" w14:textId="77777777" w:rsidR="00F06B21" w:rsidRPr="00892A09" w:rsidRDefault="00F06B21">
      <w:pPr>
        <w:pStyle w:val="a3"/>
        <w:spacing w:before="11"/>
        <w:rPr>
          <w:sz w:val="25"/>
        </w:rPr>
      </w:pPr>
    </w:p>
    <w:p w14:paraId="4595E4DB" w14:textId="77777777" w:rsidR="00F06B21" w:rsidRPr="007940E7" w:rsidRDefault="00C66A9C" w:rsidP="00481E96">
      <w:pPr>
        <w:widowControl/>
        <w:spacing w:line="360" w:lineRule="auto"/>
        <w:ind w:left="108" w:right="130" w:firstLine="714"/>
        <w:jc w:val="both"/>
        <w:rPr>
          <w:i/>
          <w:sz w:val="28"/>
          <w:szCs w:val="28"/>
        </w:rPr>
      </w:pPr>
      <w:r w:rsidRPr="007940E7">
        <w:rPr>
          <w:b/>
          <w:i/>
          <w:sz w:val="28"/>
          <w:szCs w:val="28"/>
        </w:rPr>
        <w:lastRenderedPageBreak/>
        <w:t xml:space="preserve">Приведенные </w:t>
      </w:r>
      <w:r w:rsidRPr="007940E7">
        <w:rPr>
          <w:i/>
          <w:sz w:val="28"/>
          <w:szCs w:val="28"/>
        </w:rPr>
        <w:t xml:space="preserve">расчеты </w:t>
      </w:r>
      <w:r w:rsidRPr="007940E7">
        <w:rPr>
          <w:b/>
          <w:i/>
          <w:sz w:val="28"/>
          <w:szCs w:val="28"/>
        </w:rPr>
        <w:t>являются оценочн</w:t>
      </w:r>
      <w:r w:rsidR="00892A09" w:rsidRPr="007940E7">
        <w:rPr>
          <w:b/>
          <w:i/>
          <w:sz w:val="28"/>
          <w:szCs w:val="28"/>
        </w:rPr>
        <w:t>ыми</w:t>
      </w:r>
      <w:r w:rsidRPr="007940E7">
        <w:rPr>
          <w:i/>
          <w:sz w:val="28"/>
          <w:szCs w:val="28"/>
        </w:rPr>
        <w:t xml:space="preserve">. Более точные результаты </w:t>
      </w:r>
      <w:r w:rsidRPr="007940E7">
        <w:rPr>
          <w:i/>
          <w:w w:val="105"/>
          <w:sz w:val="28"/>
          <w:szCs w:val="28"/>
        </w:rPr>
        <w:t>можно получить только на стадии технико-экономического обоснования или на стадии разработки рабочего npoeкma и смет</w:t>
      </w:r>
      <w:r w:rsidR="00892A09" w:rsidRPr="007940E7">
        <w:rPr>
          <w:i/>
          <w:w w:val="105"/>
          <w:sz w:val="28"/>
          <w:szCs w:val="28"/>
        </w:rPr>
        <w:t>ы.</w:t>
      </w:r>
    </w:p>
    <w:p w14:paraId="22797F66" w14:textId="77777777" w:rsidR="00F06B21" w:rsidRPr="007940E7" w:rsidRDefault="00C66A9C" w:rsidP="007940E7">
      <w:pPr>
        <w:spacing w:line="360" w:lineRule="auto"/>
        <w:ind w:left="108" w:right="130" w:firstLine="712"/>
        <w:jc w:val="both"/>
        <w:rPr>
          <w:i/>
          <w:sz w:val="28"/>
          <w:szCs w:val="28"/>
        </w:rPr>
      </w:pPr>
      <w:r w:rsidRPr="007940E7">
        <w:rPr>
          <w:i/>
          <w:w w:val="105"/>
          <w:sz w:val="28"/>
          <w:szCs w:val="28"/>
        </w:rPr>
        <w:t>Капитальные затраты на реализацию мероприятий указаны ориентировочно. Более точно величину затрат можно определить только на основе коммерческого предложения подрядной организации.</w:t>
      </w:r>
    </w:p>
    <w:sectPr w:rsidR="00F06B21" w:rsidRPr="007940E7" w:rsidSect="007940E7">
      <w:pgSz w:w="11900" w:h="16840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AA60E3" w14:textId="77777777" w:rsidR="00AF41FF" w:rsidRDefault="00AF41FF" w:rsidP="00D03A3E">
      <w:r>
        <w:separator/>
      </w:r>
    </w:p>
  </w:endnote>
  <w:endnote w:type="continuationSeparator" w:id="0">
    <w:p w14:paraId="7CA23714" w14:textId="77777777" w:rsidR="00AF41FF" w:rsidRDefault="00AF41FF" w:rsidP="00D03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13673" w14:textId="77777777" w:rsidR="00C61A37" w:rsidRDefault="00C61A37" w:rsidP="00D03A3E">
    <w:pPr>
      <w:pStyle w:val="aa"/>
      <w:jc w:val="center"/>
    </w:pPr>
    <w:r>
      <w:t>г. Малоярославец</w:t>
    </w:r>
  </w:p>
  <w:p w14:paraId="5BB2D9FA" w14:textId="48A8A8A6" w:rsidR="00C61A37" w:rsidRDefault="00C61A37" w:rsidP="00D03A3E">
    <w:pPr>
      <w:pStyle w:val="aa"/>
      <w:jc w:val="center"/>
    </w:pPr>
    <w:r>
      <w:t>202</w:t>
    </w:r>
    <w:r w:rsidR="00B01424">
      <w:t>5</w:t>
    </w:r>
    <w:r>
      <w:t xml:space="preserve"> год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91409"/>
      <w:docPartObj>
        <w:docPartGallery w:val="Page Numbers (Bottom of Page)"/>
        <w:docPartUnique/>
      </w:docPartObj>
    </w:sdtPr>
    <w:sdtContent>
      <w:p w14:paraId="51EB1A1B" w14:textId="77777777" w:rsidR="00C61A37" w:rsidRDefault="00000000" w:rsidP="00F3389A">
        <w:pPr>
          <w:pStyle w:val="aa"/>
          <w:tabs>
            <w:tab w:val="clear" w:pos="9355"/>
          </w:tabs>
          <w:ind w:right="-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1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0024E" w14:textId="77777777" w:rsidR="00AF41FF" w:rsidRDefault="00AF41FF" w:rsidP="00D03A3E">
      <w:r>
        <w:separator/>
      </w:r>
    </w:p>
  </w:footnote>
  <w:footnote w:type="continuationSeparator" w:id="0">
    <w:p w14:paraId="548B7BE3" w14:textId="77777777" w:rsidR="00AF41FF" w:rsidRDefault="00AF41FF" w:rsidP="00D03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C2513" w14:textId="77777777" w:rsidR="00C61A37" w:rsidRDefault="00C61A37" w:rsidP="00D03A3E">
    <w:pPr>
      <w:pStyle w:val="a8"/>
      <w:jc w:val="right"/>
      <w:rPr>
        <w:i/>
        <w:sz w:val="20"/>
      </w:rPr>
    </w:pPr>
    <w:r>
      <w:rPr>
        <w:i/>
        <w:sz w:val="20"/>
      </w:rPr>
      <w:t>Программа энергосбережения и повышения</w:t>
    </w:r>
  </w:p>
  <w:p w14:paraId="49B6F2E3" w14:textId="77777777" w:rsidR="00C61A37" w:rsidRDefault="00C61A37" w:rsidP="00D03A3E">
    <w:pPr>
      <w:pStyle w:val="a8"/>
      <w:jc w:val="right"/>
      <w:rPr>
        <w:i/>
        <w:sz w:val="20"/>
      </w:rPr>
    </w:pPr>
    <w:r>
      <w:rPr>
        <w:i/>
        <w:sz w:val="20"/>
      </w:rPr>
      <w:t>энергетической эффективности администрации СП «Деревня Михеево»</w:t>
    </w:r>
  </w:p>
  <w:p w14:paraId="0A90D605" w14:textId="77777777" w:rsidR="00C61A37" w:rsidRDefault="00C61A37" w:rsidP="00D03A3E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31F5"/>
    <w:multiLevelType w:val="hybridMultilevel"/>
    <w:tmpl w:val="9B22E744"/>
    <w:lvl w:ilvl="0" w:tplc="C0BC8078">
      <w:numFmt w:val="bullet"/>
      <w:lvlText w:val="-"/>
      <w:lvlJc w:val="left"/>
      <w:pPr>
        <w:ind w:left="127" w:hanging="153"/>
      </w:pPr>
      <w:rPr>
        <w:rFonts w:ascii="Times New Roman" w:eastAsia="Times New Roman" w:hAnsi="Times New Roman" w:cs="Times New Roman" w:hint="default"/>
        <w:w w:val="96"/>
        <w:sz w:val="26"/>
        <w:szCs w:val="26"/>
        <w:lang w:val="ru-RU" w:eastAsia="en-US" w:bidi="ar-SA"/>
      </w:rPr>
    </w:lvl>
    <w:lvl w:ilvl="1" w:tplc="0EE2681A">
      <w:numFmt w:val="bullet"/>
      <w:lvlText w:val="•"/>
      <w:lvlJc w:val="left"/>
      <w:pPr>
        <w:ind w:left="727" w:hanging="153"/>
      </w:pPr>
      <w:rPr>
        <w:rFonts w:hint="default"/>
        <w:lang w:val="ru-RU" w:eastAsia="en-US" w:bidi="ar-SA"/>
      </w:rPr>
    </w:lvl>
    <w:lvl w:ilvl="2" w:tplc="3D8EBBF2">
      <w:numFmt w:val="bullet"/>
      <w:lvlText w:val="•"/>
      <w:lvlJc w:val="left"/>
      <w:pPr>
        <w:ind w:left="1334" w:hanging="153"/>
      </w:pPr>
      <w:rPr>
        <w:rFonts w:hint="default"/>
        <w:lang w:val="ru-RU" w:eastAsia="en-US" w:bidi="ar-SA"/>
      </w:rPr>
    </w:lvl>
    <w:lvl w:ilvl="3" w:tplc="CE16C3F2">
      <w:numFmt w:val="bullet"/>
      <w:lvlText w:val="•"/>
      <w:lvlJc w:val="left"/>
      <w:pPr>
        <w:ind w:left="1942" w:hanging="153"/>
      </w:pPr>
      <w:rPr>
        <w:rFonts w:hint="default"/>
        <w:lang w:val="ru-RU" w:eastAsia="en-US" w:bidi="ar-SA"/>
      </w:rPr>
    </w:lvl>
    <w:lvl w:ilvl="4" w:tplc="A62EE224">
      <w:numFmt w:val="bullet"/>
      <w:lvlText w:val="•"/>
      <w:lvlJc w:val="left"/>
      <w:pPr>
        <w:ind w:left="2549" w:hanging="153"/>
      </w:pPr>
      <w:rPr>
        <w:rFonts w:hint="default"/>
        <w:lang w:val="ru-RU" w:eastAsia="en-US" w:bidi="ar-SA"/>
      </w:rPr>
    </w:lvl>
    <w:lvl w:ilvl="5" w:tplc="3654B75A">
      <w:numFmt w:val="bullet"/>
      <w:lvlText w:val="•"/>
      <w:lvlJc w:val="left"/>
      <w:pPr>
        <w:ind w:left="3157" w:hanging="153"/>
      </w:pPr>
      <w:rPr>
        <w:rFonts w:hint="default"/>
        <w:lang w:val="ru-RU" w:eastAsia="en-US" w:bidi="ar-SA"/>
      </w:rPr>
    </w:lvl>
    <w:lvl w:ilvl="6" w:tplc="80EE8832">
      <w:numFmt w:val="bullet"/>
      <w:lvlText w:val="•"/>
      <w:lvlJc w:val="left"/>
      <w:pPr>
        <w:ind w:left="3764" w:hanging="153"/>
      </w:pPr>
      <w:rPr>
        <w:rFonts w:hint="default"/>
        <w:lang w:val="ru-RU" w:eastAsia="en-US" w:bidi="ar-SA"/>
      </w:rPr>
    </w:lvl>
    <w:lvl w:ilvl="7" w:tplc="91A4D66E">
      <w:numFmt w:val="bullet"/>
      <w:lvlText w:val="•"/>
      <w:lvlJc w:val="left"/>
      <w:pPr>
        <w:ind w:left="4371" w:hanging="153"/>
      </w:pPr>
      <w:rPr>
        <w:rFonts w:hint="default"/>
        <w:lang w:val="ru-RU" w:eastAsia="en-US" w:bidi="ar-SA"/>
      </w:rPr>
    </w:lvl>
    <w:lvl w:ilvl="8" w:tplc="BB425F34">
      <w:numFmt w:val="bullet"/>
      <w:lvlText w:val="•"/>
      <w:lvlJc w:val="left"/>
      <w:pPr>
        <w:ind w:left="4979" w:hanging="153"/>
      </w:pPr>
      <w:rPr>
        <w:rFonts w:hint="default"/>
        <w:lang w:val="ru-RU" w:eastAsia="en-US" w:bidi="ar-SA"/>
      </w:rPr>
    </w:lvl>
  </w:abstractNum>
  <w:abstractNum w:abstractNumId="1" w15:restartNumberingAfterBreak="0">
    <w:nsid w:val="05094984"/>
    <w:multiLevelType w:val="hybridMultilevel"/>
    <w:tmpl w:val="0CC44018"/>
    <w:lvl w:ilvl="0" w:tplc="53DA39F2">
      <w:numFmt w:val="bullet"/>
      <w:lvlText w:val="•"/>
      <w:lvlJc w:val="left"/>
      <w:pPr>
        <w:ind w:left="180" w:hanging="181"/>
      </w:pPr>
      <w:rPr>
        <w:rFonts w:ascii="Times New Roman" w:eastAsia="Times New Roman" w:hAnsi="Times New Roman" w:cs="Times New Roman" w:hint="default"/>
        <w:w w:val="94"/>
        <w:sz w:val="21"/>
        <w:szCs w:val="21"/>
        <w:lang w:val="ru-RU" w:eastAsia="en-US" w:bidi="ar-SA"/>
      </w:rPr>
    </w:lvl>
    <w:lvl w:ilvl="1" w:tplc="538EF858">
      <w:numFmt w:val="bullet"/>
      <w:lvlText w:val="•"/>
      <w:lvlJc w:val="left"/>
      <w:pPr>
        <w:ind w:left="292" w:hanging="181"/>
      </w:pPr>
      <w:rPr>
        <w:rFonts w:hint="default"/>
        <w:lang w:val="ru-RU" w:eastAsia="en-US" w:bidi="ar-SA"/>
      </w:rPr>
    </w:lvl>
    <w:lvl w:ilvl="2" w:tplc="0DFA72CA">
      <w:numFmt w:val="bullet"/>
      <w:lvlText w:val="•"/>
      <w:lvlJc w:val="left"/>
      <w:pPr>
        <w:ind w:left="404" w:hanging="181"/>
      </w:pPr>
      <w:rPr>
        <w:rFonts w:hint="default"/>
        <w:lang w:val="ru-RU" w:eastAsia="en-US" w:bidi="ar-SA"/>
      </w:rPr>
    </w:lvl>
    <w:lvl w:ilvl="3" w:tplc="27D0D232">
      <w:numFmt w:val="bullet"/>
      <w:lvlText w:val="•"/>
      <w:lvlJc w:val="left"/>
      <w:pPr>
        <w:ind w:left="516" w:hanging="181"/>
      </w:pPr>
      <w:rPr>
        <w:rFonts w:hint="default"/>
        <w:lang w:val="ru-RU" w:eastAsia="en-US" w:bidi="ar-SA"/>
      </w:rPr>
    </w:lvl>
    <w:lvl w:ilvl="4" w:tplc="6F4C367E">
      <w:numFmt w:val="bullet"/>
      <w:lvlText w:val="•"/>
      <w:lvlJc w:val="left"/>
      <w:pPr>
        <w:ind w:left="629" w:hanging="181"/>
      </w:pPr>
      <w:rPr>
        <w:rFonts w:hint="default"/>
        <w:lang w:val="ru-RU" w:eastAsia="en-US" w:bidi="ar-SA"/>
      </w:rPr>
    </w:lvl>
    <w:lvl w:ilvl="5" w:tplc="0C66F748">
      <w:numFmt w:val="bullet"/>
      <w:lvlText w:val="•"/>
      <w:lvlJc w:val="left"/>
      <w:pPr>
        <w:ind w:left="741" w:hanging="181"/>
      </w:pPr>
      <w:rPr>
        <w:rFonts w:hint="default"/>
        <w:lang w:val="ru-RU" w:eastAsia="en-US" w:bidi="ar-SA"/>
      </w:rPr>
    </w:lvl>
    <w:lvl w:ilvl="6" w:tplc="17DA71BE">
      <w:numFmt w:val="bullet"/>
      <w:lvlText w:val="•"/>
      <w:lvlJc w:val="left"/>
      <w:pPr>
        <w:ind w:left="853" w:hanging="181"/>
      </w:pPr>
      <w:rPr>
        <w:rFonts w:hint="default"/>
        <w:lang w:val="ru-RU" w:eastAsia="en-US" w:bidi="ar-SA"/>
      </w:rPr>
    </w:lvl>
    <w:lvl w:ilvl="7" w:tplc="1F042DBC">
      <w:numFmt w:val="bullet"/>
      <w:lvlText w:val="•"/>
      <w:lvlJc w:val="left"/>
      <w:pPr>
        <w:ind w:left="965" w:hanging="181"/>
      </w:pPr>
      <w:rPr>
        <w:rFonts w:hint="default"/>
        <w:lang w:val="ru-RU" w:eastAsia="en-US" w:bidi="ar-SA"/>
      </w:rPr>
    </w:lvl>
    <w:lvl w:ilvl="8" w:tplc="E00A7986">
      <w:numFmt w:val="bullet"/>
      <w:lvlText w:val="•"/>
      <w:lvlJc w:val="left"/>
      <w:pPr>
        <w:ind w:left="107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9795D50"/>
    <w:multiLevelType w:val="hybridMultilevel"/>
    <w:tmpl w:val="1C204584"/>
    <w:lvl w:ilvl="0" w:tplc="C4160D86">
      <w:start w:val="1"/>
      <w:numFmt w:val="bullet"/>
      <w:lvlText w:val=""/>
      <w:lvlJc w:val="left"/>
      <w:pPr>
        <w:ind w:left="13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3" w15:restartNumberingAfterBreak="0">
    <w:nsid w:val="1E986828"/>
    <w:multiLevelType w:val="hybridMultilevel"/>
    <w:tmpl w:val="679410BA"/>
    <w:lvl w:ilvl="0" w:tplc="2C449376">
      <w:start w:val="2"/>
      <w:numFmt w:val="decimal"/>
      <w:lvlText w:val="%1"/>
      <w:lvlJc w:val="left"/>
      <w:pPr>
        <w:ind w:left="4374" w:hanging="462"/>
      </w:pPr>
      <w:rPr>
        <w:rFonts w:hint="default"/>
        <w:lang w:val="ru-RU" w:eastAsia="en-US" w:bidi="ar-SA"/>
      </w:rPr>
    </w:lvl>
    <w:lvl w:ilvl="1" w:tplc="894E0A1E">
      <w:numFmt w:val="none"/>
      <w:lvlText w:val=""/>
      <w:lvlJc w:val="left"/>
      <w:pPr>
        <w:tabs>
          <w:tab w:val="num" w:pos="360"/>
        </w:tabs>
      </w:pPr>
    </w:lvl>
    <w:lvl w:ilvl="2" w:tplc="95CE8B4C">
      <w:numFmt w:val="bullet"/>
      <w:lvlText w:val="•"/>
      <w:lvlJc w:val="left"/>
      <w:pPr>
        <w:ind w:left="5588" w:hanging="462"/>
      </w:pPr>
      <w:rPr>
        <w:rFonts w:hint="default"/>
        <w:lang w:val="ru-RU" w:eastAsia="en-US" w:bidi="ar-SA"/>
      </w:rPr>
    </w:lvl>
    <w:lvl w:ilvl="3" w:tplc="7BC49D44">
      <w:numFmt w:val="bullet"/>
      <w:lvlText w:val="•"/>
      <w:lvlJc w:val="left"/>
      <w:pPr>
        <w:ind w:left="6192" w:hanging="462"/>
      </w:pPr>
      <w:rPr>
        <w:rFonts w:hint="default"/>
        <w:lang w:val="ru-RU" w:eastAsia="en-US" w:bidi="ar-SA"/>
      </w:rPr>
    </w:lvl>
    <w:lvl w:ilvl="4" w:tplc="D6C0112E">
      <w:numFmt w:val="bullet"/>
      <w:lvlText w:val="•"/>
      <w:lvlJc w:val="left"/>
      <w:pPr>
        <w:ind w:left="6796" w:hanging="462"/>
      </w:pPr>
      <w:rPr>
        <w:rFonts w:hint="default"/>
        <w:lang w:val="ru-RU" w:eastAsia="en-US" w:bidi="ar-SA"/>
      </w:rPr>
    </w:lvl>
    <w:lvl w:ilvl="5" w:tplc="748A4FAE">
      <w:numFmt w:val="bullet"/>
      <w:lvlText w:val="•"/>
      <w:lvlJc w:val="left"/>
      <w:pPr>
        <w:ind w:left="7400" w:hanging="462"/>
      </w:pPr>
      <w:rPr>
        <w:rFonts w:hint="default"/>
        <w:lang w:val="ru-RU" w:eastAsia="en-US" w:bidi="ar-SA"/>
      </w:rPr>
    </w:lvl>
    <w:lvl w:ilvl="6" w:tplc="30AA5FC2">
      <w:numFmt w:val="bullet"/>
      <w:lvlText w:val="•"/>
      <w:lvlJc w:val="left"/>
      <w:pPr>
        <w:ind w:left="8004" w:hanging="462"/>
      </w:pPr>
      <w:rPr>
        <w:rFonts w:hint="default"/>
        <w:lang w:val="ru-RU" w:eastAsia="en-US" w:bidi="ar-SA"/>
      </w:rPr>
    </w:lvl>
    <w:lvl w:ilvl="7" w:tplc="1AA8EBA0">
      <w:numFmt w:val="bullet"/>
      <w:lvlText w:val="•"/>
      <w:lvlJc w:val="left"/>
      <w:pPr>
        <w:ind w:left="8608" w:hanging="462"/>
      </w:pPr>
      <w:rPr>
        <w:rFonts w:hint="default"/>
        <w:lang w:val="ru-RU" w:eastAsia="en-US" w:bidi="ar-SA"/>
      </w:rPr>
    </w:lvl>
    <w:lvl w:ilvl="8" w:tplc="E23E1F54">
      <w:numFmt w:val="bullet"/>
      <w:lvlText w:val="•"/>
      <w:lvlJc w:val="left"/>
      <w:pPr>
        <w:ind w:left="9212" w:hanging="462"/>
      </w:pPr>
      <w:rPr>
        <w:rFonts w:hint="default"/>
        <w:lang w:val="ru-RU" w:eastAsia="en-US" w:bidi="ar-SA"/>
      </w:rPr>
    </w:lvl>
  </w:abstractNum>
  <w:abstractNum w:abstractNumId="4" w15:restartNumberingAfterBreak="0">
    <w:nsid w:val="205D4493"/>
    <w:multiLevelType w:val="hybridMultilevel"/>
    <w:tmpl w:val="06F42500"/>
    <w:lvl w:ilvl="0" w:tplc="C4160D86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5" w15:restartNumberingAfterBreak="0">
    <w:nsid w:val="21FD30CB"/>
    <w:multiLevelType w:val="hybridMultilevel"/>
    <w:tmpl w:val="D3B0C7A2"/>
    <w:lvl w:ilvl="0" w:tplc="C4160D86">
      <w:start w:val="1"/>
      <w:numFmt w:val="bullet"/>
      <w:lvlText w:val=""/>
      <w:lvlJc w:val="left"/>
      <w:pPr>
        <w:ind w:left="130" w:hanging="153"/>
      </w:pPr>
      <w:rPr>
        <w:rFonts w:ascii="Symbol" w:hAnsi="Symbol" w:hint="default"/>
        <w:w w:val="96"/>
        <w:sz w:val="26"/>
        <w:szCs w:val="26"/>
        <w:lang w:val="ru-RU" w:eastAsia="en-US" w:bidi="ar-SA"/>
      </w:rPr>
    </w:lvl>
    <w:lvl w:ilvl="1" w:tplc="F4086D76">
      <w:numFmt w:val="bullet"/>
      <w:lvlText w:val="•"/>
      <w:lvlJc w:val="left"/>
      <w:pPr>
        <w:ind w:left="745" w:hanging="153"/>
      </w:pPr>
      <w:rPr>
        <w:rFonts w:hint="default"/>
        <w:lang w:val="ru-RU" w:eastAsia="en-US" w:bidi="ar-SA"/>
      </w:rPr>
    </w:lvl>
    <w:lvl w:ilvl="2" w:tplc="D214DC0C">
      <w:numFmt w:val="bullet"/>
      <w:lvlText w:val="•"/>
      <w:lvlJc w:val="left"/>
      <w:pPr>
        <w:ind w:left="1350" w:hanging="153"/>
      </w:pPr>
      <w:rPr>
        <w:rFonts w:hint="default"/>
        <w:lang w:val="ru-RU" w:eastAsia="en-US" w:bidi="ar-SA"/>
      </w:rPr>
    </w:lvl>
    <w:lvl w:ilvl="3" w:tplc="384AD298">
      <w:numFmt w:val="bullet"/>
      <w:lvlText w:val="•"/>
      <w:lvlJc w:val="left"/>
      <w:pPr>
        <w:ind w:left="1956" w:hanging="153"/>
      </w:pPr>
      <w:rPr>
        <w:rFonts w:hint="default"/>
        <w:lang w:val="ru-RU" w:eastAsia="en-US" w:bidi="ar-SA"/>
      </w:rPr>
    </w:lvl>
    <w:lvl w:ilvl="4" w:tplc="A1F240EE">
      <w:numFmt w:val="bullet"/>
      <w:lvlText w:val="•"/>
      <w:lvlJc w:val="left"/>
      <w:pPr>
        <w:ind w:left="2561" w:hanging="153"/>
      </w:pPr>
      <w:rPr>
        <w:rFonts w:hint="default"/>
        <w:lang w:val="ru-RU" w:eastAsia="en-US" w:bidi="ar-SA"/>
      </w:rPr>
    </w:lvl>
    <w:lvl w:ilvl="5" w:tplc="5C5A7530">
      <w:numFmt w:val="bullet"/>
      <w:lvlText w:val="•"/>
      <w:lvlJc w:val="left"/>
      <w:pPr>
        <w:ind w:left="3167" w:hanging="153"/>
      </w:pPr>
      <w:rPr>
        <w:rFonts w:hint="default"/>
        <w:lang w:val="ru-RU" w:eastAsia="en-US" w:bidi="ar-SA"/>
      </w:rPr>
    </w:lvl>
    <w:lvl w:ilvl="6" w:tplc="22404E5A">
      <w:numFmt w:val="bullet"/>
      <w:lvlText w:val="•"/>
      <w:lvlJc w:val="left"/>
      <w:pPr>
        <w:ind w:left="3772" w:hanging="153"/>
      </w:pPr>
      <w:rPr>
        <w:rFonts w:hint="default"/>
        <w:lang w:val="ru-RU" w:eastAsia="en-US" w:bidi="ar-SA"/>
      </w:rPr>
    </w:lvl>
    <w:lvl w:ilvl="7" w:tplc="3D343E58">
      <w:numFmt w:val="bullet"/>
      <w:lvlText w:val="•"/>
      <w:lvlJc w:val="left"/>
      <w:pPr>
        <w:ind w:left="4377" w:hanging="153"/>
      </w:pPr>
      <w:rPr>
        <w:rFonts w:hint="default"/>
        <w:lang w:val="ru-RU" w:eastAsia="en-US" w:bidi="ar-SA"/>
      </w:rPr>
    </w:lvl>
    <w:lvl w:ilvl="8" w:tplc="29B44EAE">
      <w:numFmt w:val="bullet"/>
      <w:lvlText w:val="•"/>
      <w:lvlJc w:val="left"/>
      <w:pPr>
        <w:ind w:left="4983" w:hanging="153"/>
      </w:pPr>
      <w:rPr>
        <w:rFonts w:hint="default"/>
        <w:lang w:val="ru-RU" w:eastAsia="en-US" w:bidi="ar-SA"/>
      </w:rPr>
    </w:lvl>
  </w:abstractNum>
  <w:abstractNum w:abstractNumId="6" w15:restartNumberingAfterBreak="0">
    <w:nsid w:val="2B800D8B"/>
    <w:multiLevelType w:val="hybridMultilevel"/>
    <w:tmpl w:val="9C421282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D043C3B"/>
    <w:multiLevelType w:val="hybridMultilevel"/>
    <w:tmpl w:val="CE5C2584"/>
    <w:lvl w:ilvl="0" w:tplc="C4160D86">
      <w:start w:val="1"/>
      <w:numFmt w:val="bullet"/>
      <w:lvlText w:val=""/>
      <w:lvlJc w:val="left"/>
      <w:pPr>
        <w:ind w:left="111" w:hanging="250"/>
      </w:pPr>
      <w:rPr>
        <w:rFonts w:ascii="Symbol" w:hAnsi="Symbol" w:hint="default"/>
        <w:w w:val="83"/>
        <w:sz w:val="26"/>
        <w:szCs w:val="26"/>
        <w:lang w:val="ru-RU" w:eastAsia="en-US" w:bidi="ar-SA"/>
      </w:rPr>
    </w:lvl>
    <w:lvl w:ilvl="1" w:tplc="57EC6DF8">
      <w:numFmt w:val="bullet"/>
      <w:lvlText w:val="•"/>
      <w:lvlJc w:val="left"/>
      <w:pPr>
        <w:ind w:left="1122" w:hanging="250"/>
      </w:pPr>
      <w:rPr>
        <w:rFonts w:hint="default"/>
        <w:lang w:val="ru-RU" w:eastAsia="en-US" w:bidi="ar-SA"/>
      </w:rPr>
    </w:lvl>
    <w:lvl w:ilvl="2" w:tplc="28442180">
      <w:numFmt w:val="bullet"/>
      <w:lvlText w:val="•"/>
      <w:lvlJc w:val="left"/>
      <w:pPr>
        <w:ind w:left="2124" w:hanging="250"/>
      </w:pPr>
      <w:rPr>
        <w:rFonts w:hint="default"/>
        <w:lang w:val="ru-RU" w:eastAsia="en-US" w:bidi="ar-SA"/>
      </w:rPr>
    </w:lvl>
    <w:lvl w:ilvl="3" w:tplc="7C80A266">
      <w:numFmt w:val="bullet"/>
      <w:lvlText w:val="•"/>
      <w:lvlJc w:val="left"/>
      <w:pPr>
        <w:ind w:left="3126" w:hanging="250"/>
      </w:pPr>
      <w:rPr>
        <w:rFonts w:hint="default"/>
        <w:lang w:val="ru-RU" w:eastAsia="en-US" w:bidi="ar-SA"/>
      </w:rPr>
    </w:lvl>
    <w:lvl w:ilvl="4" w:tplc="8A4E72EC">
      <w:numFmt w:val="bullet"/>
      <w:lvlText w:val="•"/>
      <w:lvlJc w:val="left"/>
      <w:pPr>
        <w:ind w:left="4128" w:hanging="250"/>
      </w:pPr>
      <w:rPr>
        <w:rFonts w:hint="default"/>
        <w:lang w:val="ru-RU" w:eastAsia="en-US" w:bidi="ar-SA"/>
      </w:rPr>
    </w:lvl>
    <w:lvl w:ilvl="5" w:tplc="22BA9D12">
      <w:numFmt w:val="bullet"/>
      <w:lvlText w:val="•"/>
      <w:lvlJc w:val="left"/>
      <w:pPr>
        <w:ind w:left="5130" w:hanging="250"/>
      </w:pPr>
      <w:rPr>
        <w:rFonts w:hint="default"/>
        <w:lang w:val="ru-RU" w:eastAsia="en-US" w:bidi="ar-SA"/>
      </w:rPr>
    </w:lvl>
    <w:lvl w:ilvl="6" w:tplc="26B42690">
      <w:numFmt w:val="bullet"/>
      <w:lvlText w:val="•"/>
      <w:lvlJc w:val="left"/>
      <w:pPr>
        <w:ind w:left="6132" w:hanging="250"/>
      </w:pPr>
      <w:rPr>
        <w:rFonts w:hint="default"/>
        <w:lang w:val="ru-RU" w:eastAsia="en-US" w:bidi="ar-SA"/>
      </w:rPr>
    </w:lvl>
    <w:lvl w:ilvl="7" w:tplc="D0503054">
      <w:numFmt w:val="bullet"/>
      <w:lvlText w:val="•"/>
      <w:lvlJc w:val="left"/>
      <w:pPr>
        <w:ind w:left="7134" w:hanging="250"/>
      </w:pPr>
      <w:rPr>
        <w:rFonts w:hint="default"/>
        <w:lang w:val="ru-RU" w:eastAsia="en-US" w:bidi="ar-SA"/>
      </w:rPr>
    </w:lvl>
    <w:lvl w:ilvl="8" w:tplc="5C1E699E">
      <w:numFmt w:val="bullet"/>
      <w:lvlText w:val="•"/>
      <w:lvlJc w:val="left"/>
      <w:pPr>
        <w:ind w:left="8136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33841A02"/>
    <w:multiLevelType w:val="hybridMultilevel"/>
    <w:tmpl w:val="CA78D490"/>
    <w:lvl w:ilvl="0" w:tplc="14CAECCA">
      <w:start w:val="1"/>
      <w:numFmt w:val="decimal"/>
      <w:lvlText w:val="%1."/>
      <w:lvlJc w:val="left"/>
      <w:pPr>
        <w:ind w:left="379" w:hanging="37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1CC2828">
      <w:numFmt w:val="bullet"/>
      <w:lvlText w:val="•"/>
      <w:lvlJc w:val="left"/>
      <w:pPr>
        <w:ind w:left="1802" w:hanging="358"/>
      </w:pPr>
      <w:rPr>
        <w:rFonts w:ascii="Times New Roman" w:eastAsia="Times New Roman" w:hAnsi="Times New Roman" w:cs="Times New Roman" w:hint="default"/>
        <w:w w:val="98"/>
        <w:sz w:val="26"/>
        <w:szCs w:val="26"/>
        <w:lang w:val="ru-RU" w:eastAsia="en-US" w:bidi="ar-SA"/>
      </w:rPr>
    </w:lvl>
    <w:lvl w:ilvl="2" w:tplc="0576F6FA">
      <w:numFmt w:val="bullet"/>
      <w:lvlText w:val="•"/>
      <w:lvlJc w:val="left"/>
      <w:pPr>
        <w:ind w:left="3480" w:hanging="358"/>
      </w:pPr>
      <w:rPr>
        <w:rFonts w:hint="default"/>
        <w:lang w:val="ru-RU" w:eastAsia="en-US" w:bidi="ar-SA"/>
      </w:rPr>
    </w:lvl>
    <w:lvl w:ilvl="3" w:tplc="6E6CC43C">
      <w:numFmt w:val="bullet"/>
      <w:lvlText w:val="•"/>
      <w:lvlJc w:val="left"/>
      <w:pPr>
        <w:ind w:left="4347" w:hanging="358"/>
      </w:pPr>
      <w:rPr>
        <w:rFonts w:hint="default"/>
        <w:lang w:val="ru-RU" w:eastAsia="en-US" w:bidi="ar-SA"/>
      </w:rPr>
    </w:lvl>
    <w:lvl w:ilvl="4" w:tplc="E9B08810">
      <w:numFmt w:val="bullet"/>
      <w:lvlText w:val="•"/>
      <w:lvlJc w:val="left"/>
      <w:pPr>
        <w:ind w:left="5215" w:hanging="358"/>
      </w:pPr>
      <w:rPr>
        <w:rFonts w:hint="default"/>
        <w:lang w:val="ru-RU" w:eastAsia="en-US" w:bidi="ar-SA"/>
      </w:rPr>
    </w:lvl>
    <w:lvl w:ilvl="5" w:tplc="40E61FC8">
      <w:numFmt w:val="bullet"/>
      <w:lvlText w:val="•"/>
      <w:lvlJc w:val="left"/>
      <w:pPr>
        <w:ind w:left="6082" w:hanging="358"/>
      </w:pPr>
      <w:rPr>
        <w:rFonts w:hint="default"/>
        <w:lang w:val="ru-RU" w:eastAsia="en-US" w:bidi="ar-SA"/>
      </w:rPr>
    </w:lvl>
    <w:lvl w:ilvl="6" w:tplc="B42C9294">
      <w:numFmt w:val="bullet"/>
      <w:lvlText w:val="•"/>
      <w:lvlJc w:val="left"/>
      <w:pPr>
        <w:ind w:left="6950" w:hanging="358"/>
      </w:pPr>
      <w:rPr>
        <w:rFonts w:hint="default"/>
        <w:lang w:val="ru-RU" w:eastAsia="en-US" w:bidi="ar-SA"/>
      </w:rPr>
    </w:lvl>
    <w:lvl w:ilvl="7" w:tplc="BB0AF030">
      <w:numFmt w:val="bullet"/>
      <w:lvlText w:val="•"/>
      <w:lvlJc w:val="left"/>
      <w:pPr>
        <w:ind w:left="7817" w:hanging="358"/>
      </w:pPr>
      <w:rPr>
        <w:rFonts w:hint="default"/>
        <w:lang w:val="ru-RU" w:eastAsia="en-US" w:bidi="ar-SA"/>
      </w:rPr>
    </w:lvl>
    <w:lvl w:ilvl="8" w:tplc="0D32B47A">
      <w:numFmt w:val="bullet"/>
      <w:lvlText w:val="•"/>
      <w:lvlJc w:val="left"/>
      <w:pPr>
        <w:ind w:left="8685" w:hanging="358"/>
      </w:pPr>
      <w:rPr>
        <w:rFonts w:hint="default"/>
        <w:lang w:val="ru-RU" w:eastAsia="en-US" w:bidi="ar-SA"/>
      </w:rPr>
    </w:lvl>
  </w:abstractNum>
  <w:abstractNum w:abstractNumId="9" w15:restartNumberingAfterBreak="0">
    <w:nsid w:val="34D16154"/>
    <w:multiLevelType w:val="hybridMultilevel"/>
    <w:tmpl w:val="1C9AC61C"/>
    <w:lvl w:ilvl="0" w:tplc="95A08F92">
      <w:start w:val="4"/>
      <w:numFmt w:val="decimal"/>
      <w:lvlText w:val="%1."/>
      <w:lvlJc w:val="left"/>
      <w:pPr>
        <w:ind w:left="7037" w:hanging="237"/>
        <w:jc w:val="right"/>
      </w:pPr>
      <w:rPr>
        <w:rFonts w:hint="default"/>
        <w:w w:val="77"/>
        <w:lang w:val="ru-RU" w:eastAsia="en-US" w:bidi="ar-SA"/>
      </w:rPr>
    </w:lvl>
    <w:lvl w:ilvl="1" w:tplc="4C723858">
      <w:numFmt w:val="bullet"/>
      <w:lvlText w:val="•"/>
      <w:lvlJc w:val="left"/>
      <w:pPr>
        <w:ind w:left="7982" w:hanging="237"/>
      </w:pPr>
      <w:rPr>
        <w:rFonts w:hint="default"/>
        <w:lang w:val="ru-RU" w:eastAsia="en-US" w:bidi="ar-SA"/>
      </w:rPr>
    </w:lvl>
    <w:lvl w:ilvl="2" w:tplc="F95008A4">
      <w:numFmt w:val="bullet"/>
      <w:lvlText w:val="•"/>
      <w:lvlJc w:val="left"/>
      <w:pPr>
        <w:ind w:left="8924" w:hanging="237"/>
      </w:pPr>
      <w:rPr>
        <w:rFonts w:hint="default"/>
        <w:lang w:val="ru-RU" w:eastAsia="en-US" w:bidi="ar-SA"/>
      </w:rPr>
    </w:lvl>
    <w:lvl w:ilvl="3" w:tplc="D5BC2BC6">
      <w:numFmt w:val="bullet"/>
      <w:lvlText w:val="•"/>
      <w:lvlJc w:val="left"/>
      <w:pPr>
        <w:ind w:left="9866" w:hanging="237"/>
      </w:pPr>
      <w:rPr>
        <w:rFonts w:hint="default"/>
        <w:lang w:val="ru-RU" w:eastAsia="en-US" w:bidi="ar-SA"/>
      </w:rPr>
    </w:lvl>
    <w:lvl w:ilvl="4" w:tplc="BE207FE8">
      <w:numFmt w:val="bullet"/>
      <w:lvlText w:val="•"/>
      <w:lvlJc w:val="left"/>
      <w:pPr>
        <w:ind w:left="10808" w:hanging="237"/>
      </w:pPr>
      <w:rPr>
        <w:rFonts w:hint="default"/>
        <w:lang w:val="ru-RU" w:eastAsia="en-US" w:bidi="ar-SA"/>
      </w:rPr>
    </w:lvl>
    <w:lvl w:ilvl="5" w:tplc="73C24DA0">
      <w:numFmt w:val="bullet"/>
      <w:lvlText w:val="•"/>
      <w:lvlJc w:val="left"/>
      <w:pPr>
        <w:ind w:left="11750" w:hanging="237"/>
      </w:pPr>
      <w:rPr>
        <w:rFonts w:hint="default"/>
        <w:lang w:val="ru-RU" w:eastAsia="en-US" w:bidi="ar-SA"/>
      </w:rPr>
    </w:lvl>
    <w:lvl w:ilvl="6" w:tplc="6B6A4F60">
      <w:numFmt w:val="bullet"/>
      <w:lvlText w:val="•"/>
      <w:lvlJc w:val="left"/>
      <w:pPr>
        <w:ind w:left="12692" w:hanging="237"/>
      </w:pPr>
      <w:rPr>
        <w:rFonts w:hint="default"/>
        <w:lang w:val="ru-RU" w:eastAsia="en-US" w:bidi="ar-SA"/>
      </w:rPr>
    </w:lvl>
    <w:lvl w:ilvl="7" w:tplc="992A49C4">
      <w:numFmt w:val="bullet"/>
      <w:lvlText w:val="•"/>
      <w:lvlJc w:val="left"/>
      <w:pPr>
        <w:ind w:left="13634" w:hanging="237"/>
      </w:pPr>
      <w:rPr>
        <w:rFonts w:hint="default"/>
        <w:lang w:val="ru-RU" w:eastAsia="en-US" w:bidi="ar-SA"/>
      </w:rPr>
    </w:lvl>
    <w:lvl w:ilvl="8" w:tplc="36E66252">
      <w:numFmt w:val="bullet"/>
      <w:lvlText w:val="•"/>
      <w:lvlJc w:val="left"/>
      <w:pPr>
        <w:ind w:left="14576" w:hanging="237"/>
      </w:pPr>
      <w:rPr>
        <w:rFonts w:hint="default"/>
        <w:lang w:val="ru-RU" w:eastAsia="en-US" w:bidi="ar-SA"/>
      </w:rPr>
    </w:lvl>
  </w:abstractNum>
  <w:abstractNum w:abstractNumId="10" w15:restartNumberingAfterBreak="0">
    <w:nsid w:val="457016C3"/>
    <w:multiLevelType w:val="hybridMultilevel"/>
    <w:tmpl w:val="FD461D72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F4031C"/>
    <w:multiLevelType w:val="hybridMultilevel"/>
    <w:tmpl w:val="E0805122"/>
    <w:lvl w:ilvl="0" w:tplc="C4160D86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" w15:restartNumberingAfterBreak="0">
    <w:nsid w:val="4F3D111E"/>
    <w:multiLevelType w:val="hybridMultilevel"/>
    <w:tmpl w:val="9B84985A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B658C1"/>
    <w:multiLevelType w:val="hybridMultilevel"/>
    <w:tmpl w:val="408481D6"/>
    <w:lvl w:ilvl="0" w:tplc="5AFCD4A6">
      <w:numFmt w:val="bullet"/>
      <w:lvlText w:val="■"/>
      <w:lvlJc w:val="left"/>
      <w:pPr>
        <w:ind w:left="178" w:hanging="179"/>
      </w:pPr>
      <w:rPr>
        <w:rFonts w:ascii="Arial" w:eastAsia="Arial" w:hAnsi="Arial" w:cs="Arial" w:hint="default"/>
        <w:w w:val="105"/>
        <w:sz w:val="21"/>
        <w:szCs w:val="21"/>
        <w:lang w:val="ru-RU" w:eastAsia="en-US" w:bidi="ar-SA"/>
      </w:rPr>
    </w:lvl>
    <w:lvl w:ilvl="1" w:tplc="90C45C5A">
      <w:numFmt w:val="bullet"/>
      <w:lvlText w:val="•"/>
      <w:lvlJc w:val="left"/>
      <w:pPr>
        <w:ind w:left="458" w:hanging="179"/>
      </w:pPr>
      <w:rPr>
        <w:rFonts w:hint="default"/>
        <w:lang w:val="ru-RU" w:eastAsia="en-US" w:bidi="ar-SA"/>
      </w:rPr>
    </w:lvl>
    <w:lvl w:ilvl="2" w:tplc="60726874">
      <w:numFmt w:val="bullet"/>
      <w:lvlText w:val="•"/>
      <w:lvlJc w:val="left"/>
      <w:pPr>
        <w:ind w:left="737" w:hanging="179"/>
      </w:pPr>
      <w:rPr>
        <w:rFonts w:hint="default"/>
        <w:lang w:val="ru-RU" w:eastAsia="en-US" w:bidi="ar-SA"/>
      </w:rPr>
    </w:lvl>
    <w:lvl w:ilvl="3" w:tplc="BC8E0E8E">
      <w:numFmt w:val="bullet"/>
      <w:lvlText w:val="•"/>
      <w:lvlJc w:val="left"/>
      <w:pPr>
        <w:ind w:left="1016" w:hanging="179"/>
      </w:pPr>
      <w:rPr>
        <w:rFonts w:hint="default"/>
        <w:lang w:val="ru-RU" w:eastAsia="en-US" w:bidi="ar-SA"/>
      </w:rPr>
    </w:lvl>
    <w:lvl w:ilvl="4" w:tplc="DCCAC320">
      <w:numFmt w:val="bullet"/>
      <w:lvlText w:val="•"/>
      <w:lvlJc w:val="left"/>
      <w:pPr>
        <w:ind w:left="1295" w:hanging="179"/>
      </w:pPr>
      <w:rPr>
        <w:rFonts w:hint="default"/>
        <w:lang w:val="ru-RU" w:eastAsia="en-US" w:bidi="ar-SA"/>
      </w:rPr>
    </w:lvl>
    <w:lvl w:ilvl="5" w:tplc="4522A28E">
      <w:numFmt w:val="bullet"/>
      <w:lvlText w:val="•"/>
      <w:lvlJc w:val="left"/>
      <w:pPr>
        <w:ind w:left="1574" w:hanging="179"/>
      </w:pPr>
      <w:rPr>
        <w:rFonts w:hint="default"/>
        <w:lang w:val="ru-RU" w:eastAsia="en-US" w:bidi="ar-SA"/>
      </w:rPr>
    </w:lvl>
    <w:lvl w:ilvl="6" w:tplc="8CCCEE90">
      <w:numFmt w:val="bullet"/>
      <w:lvlText w:val="•"/>
      <w:lvlJc w:val="left"/>
      <w:pPr>
        <w:ind w:left="1853" w:hanging="179"/>
      </w:pPr>
      <w:rPr>
        <w:rFonts w:hint="default"/>
        <w:lang w:val="ru-RU" w:eastAsia="en-US" w:bidi="ar-SA"/>
      </w:rPr>
    </w:lvl>
    <w:lvl w:ilvl="7" w:tplc="D02EF42C">
      <w:numFmt w:val="bullet"/>
      <w:lvlText w:val="•"/>
      <w:lvlJc w:val="left"/>
      <w:pPr>
        <w:ind w:left="2131" w:hanging="179"/>
      </w:pPr>
      <w:rPr>
        <w:rFonts w:hint="default"/>
        <w:lang w:val="ru-RU" w:eastAsia="en-US" w:bidi="ar-SA"/>
      </w:rPr>
    </w:lvl>
    <w:lvl w:ilvl="8" w:tplc="CDEA0912">
      <w:numFmt w:val="bullet"/>
      <w:lvlText w:val="•"/>
      <w:lvlJc w:val="left"/>
      <w:pPr>
        <w:ind w:left="2410" w:hanging="179"/>
      </w:pPr>
      <w:rPr>
        <w:rFonts w:hint="default"/>
        <w:lang w:val="ru-RU" w:eastAsia="en-US" w:bidi="ar-SA"/>
      </w:rPr>
    </w:lvl>
  </w:abstractNum>
  <w:abstractNum w:abstractNumId="14" w15:restartNumberingAfterBreak="0">
    <w:nsid w:val="58DC2646"/>
    <w:multiLevelType w:val="hybridMultilevel"/>
    <w:tmpl w:val="3244D042"/>
    <w:lvl w:ilvl="0" w:tplc="285CDCE8">
      <w:start w:val="1"/>
      <w:numFmt w:val="decimal"/>
      <w:lvlText w:val="%1."/>
      <w:lvlJc w:val="left"/>
      <w:pPr>
        <w:ind w:left="233" w:hanging="263"/>
      </w:pPr>
      <w:rPr>
        <w:rFonts w:ascii="Times New Roman" w:eastAsia="Times New Roman" w:hAnsi="Times New Roman" w:cs="Times New Roman" w:hint="default"/>
        <w:w w:val="95"/>
        <w:sz w:val="26"/>
        <w:szCs w:val="26"/>
        <w:lang w:val="ru-RU" w:eastAsia="en-US" w:bidi="ar-SA"/>
      </w:rPr>
    </w:lvl>
    <w:lvl w:ilvl="1" w:tplc="6916EBBA">
      <w:numFmt w:val="none"/>
      <w:lvlText w:val=""/>
      <w:lvlJc w:val="left"/>
      <w:pPr>
        <w:tabs>
          <w:tab w:val="num" w:pos="360"/>
        </w:tabs>
      </w:pPr>
    </w:lvl>
    <w:lvl w:ilvl="2" w:tplc="07C6A190">
      <w:numFmt w:val="bullet"/>
      <w:lvlText w:val="•"/>
      <w:lvlJc w:val="left"/>
      <w:pPr>
        <w:ind w:left="1780" w:hanging="461"/>
      </w:pPr>
      <w:rPr>
        <w:rFonts w:hint="default"/>
        <w:lang w:val="ru-RU" w:eastAsia="en-US" w:bidi="ar-SA"/>
      </w:rPr>
    </w:lvl>
    <w:lvl w:ilvl="3" w:tplc="BD9228A6">
      <w:numFmt w:val="bullet"/>
      <w:lvlText w:val="•"/>
      <w:lvlJc w:val="left"/>
      <w:pPr>
        <w:ind w:left="2860" w:hanging="461"/>
      </w:pPr>
      <w:rPr>
        <w:rFonts w:hint="default"/>
        <w:lang w:val="ru-RU" w:eastAsia="en-US" w:bidi="ar-SA"/>
      </w:rPr>
    </w:lvl>
    <w:lvl w:ilvl="4" w:tplc="E6084C54">
      <w:numFmt w:val="bullet"/>
      <w:lvlText w:val="•"/>
      <w:lvlJc w:val="left"/>
      <w:pPr>
        <w:ind w:left="3940" w:hanging="461"/>
      </w:pPr>
      <w:rPr>
        <w:rFonts w:hint="default"/>
        <w:lang w:val="ru-RU" w:eastAsia="en-US" w:bidi="ar-SA"/>
      </w:rPr>
    </w:lvl>
    <w:lvl w:ilvl="5" w:tplc="C0540328">
      <w:numFmt w:val="bullet"/>
      <w:lvlText w:val="•"/>
      <w:lvlJc w:val="left"/>
      <w:pPr>
        <w:ind w:left="5020" w:hanging="461"/>
      </w:pPr>
      <w:rPr>
        <w:rFonts w:hint="default"/>
        <w:lang w:val="ru-RU" w:eastAsia="en-US" w:bidi="ar-SA"/>
      </w:rPr>
    </w:lvl>
    <w:lvl w:ilvl="6" w:tplc="5ABC30E0">
      <w:numFmt w:val="bullet"/>
      <w:lvlText w:val="•"/>
      <w:lvlJc w:val="left"/>
      <w:pPr>
        <w:ind w:left="6100" w:hanging="461"/>
      </w:pPr>
      <w:rPr>
        <w:rFonts w:hint="default"/>
        <w:lang w:val="ru-RU" w:eastAsia="en-US" w:bidi="ar-SA"/>
      </w:rPr>
    </w:lvl>
    <w:lvl w:ilvl="7" w:tplc="541C4366">
      <w:numFmt w:val="bullet"/>
      <w:lvlText w:val="•"/>
      <w:lvlJc w:val="left"/>
      <w:pPr>
        <w:ind w:left="7180" w:hanging="461"/>
      </w:pPr>
      <w:rPr>
        <w:rFonts w:hint="default"/>
        <w:lang w:val="ru-RU" w:eastAsia="en-US" w:bidi="ar-SA"/>
      </w:rPr>
    </w:lvl>
    <w:lvl w:ilvl="8" w:tplc="0B4A6368">
      <w:numFmt w:val="bullet"/>
      <w:lvlText w:val="•"/>
      <w:lvlJc w:val="left"/>
      <w:pPr>
        <w:ind w:left="8260" w:hanging="461"/>
      </w:pPr>
      <w:rPr>
        <w:rFonts w:hint="default"/>
        <w:lang w:val="ru-RU" w:eastAsia="en-US" w:bidi="ar-SA"/>
      </w:rPr>
    </w:lvl>
  </w:abstractNum>
  <w:abstractNum w:abstractNumId="15" w15:restartNumberingAfterBreak="0">
    <w:nsid w:val="60B552A1"/>
    <w:multiLevelType w:val="hybridMultilevel"/>
    <w:tmpl w:val="6BE25206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8F953B0"/>
    <w:multiLevelType w:val="hybridMultilevel"/>
    <w:tmpl w:val="AF5CD1A4"/>
    <w:lvl w:ilvl="0" w:tplc="C4160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A1F1E"/>
    <w:multiLevelType w:val="hybridMultilevel"/>
    <w:tmpl w:val="D708F196"/>
    <w:lvl w:ilvl="0" w:tplc="C4160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73EC9"/>
    <w:multiLevelType w:val="hybridMultilevel"/>
    <w:tmpl w:val="BFF22522"/>
    <w:lvl w:ilvl="0" w:tplc="C4160D86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19" w15:restartNumberingAfterBreak="0">
    <w:nsid w:val="796A1A43"/>
    <w:multiLevelType w:val="hybridMultilevel"/>
    <w:tmpl w:val="80F6D676"/>
    <w:lvl w:ilvl="0" w:tplc="C4160D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15839864">
    <w:abstractNumId w:val="7"/>
  </w:num>
  <w:num w:numId="2" w16cid:durableId="1989632300">
    <w:abstractNumId w:val="9"/>
  </w:num>
  <w:num w:numId="3" w16cid:durableId="625501366">
    <w:abstractNumId w:val="3"/>
  </w:num>
  <w:num w:numId="4" w16cid:durableId="761954060">
    <w:abstractNumId w:val="1"/>
  </w:num>
  <w:num w:numId="5" w16cid:durableId="387803655">
    <w:abstractNumId w:val="13"/>
  </w:num>
  <w:num w:numId="6" w16cid:durableId="1610621949">
    <w:abstractNumId w:val="8"/>
  </w:num>
  <w:num w:numId="7" w16cid:durableId="1406999255">
    <w:abstractNumId w:val="5"/>
  </w:num>
  <w:num w:numId="8" w16cid:durableId="1876766492">
    <w:abstractNumId w:val="0"/>
  </w:num>
  <w:num w:numId="9" w16cid:durableId="1552688804">
    <w:abstractNumId w:val="14"/>
  </w:num>
  <w:num w:numId="10" w16cid:durableId="894701933">
    <w:abstractNumId w:val="15"/>
  </w:num>
  <w:num w:numId="11" w16cid:durableId="670446462">
    <w:abstractNumId w:val="12"/>
  </w:num>
  <w:num w:numId="12" w16cid:durableId="1703365395">
    <w:abstractNumId w:val="11"/>
  </w:num>
  <w:num w:numId="13" w16cid:durableId="1528710959">
    <w:abstractNumId w:val="6"/>
  </w:num>
  <w:num w:numId="14" w16cid:durableId="706221015">
    <w:abstractNumId w:val="10"/>
  </w:num>
  <w:num w:numId="15" w16cid:durableId="568342444">
    <w:abstractNumId w:val="16"/>
  </w:num>
  <w:num w:numId="16" w16cid:durableId="49117573">
    <w:abstractNumId w:val="18"/>
  </w:num>
  <w:num w:numId="17" w16cid:durableId="601885250">
    <w:abstractNumId w:val="17"/>
  </w:num>
  <w:num w:numId="18" w16cid:durableId="1502159850">
    <w:abstractNumId w:val="19"/>
  </w:num>
  <w:num w:numId="19" w16cid:durableId="1067219125">
    <w:abstractNumId w:val="2"/>
  </w:num>
  <w:num w:numId="20" w16cid:durableId="2084595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B21"/>
    <w:rsid w:val="00007A20"/>
    <w:rsid w:val="0001471B"/>
    <w:rsid w:val="000209C0"/>
    <w:rsid w:val="000379E4"/>
    <w:rsid w:val="00066B7F"/>
    <w:rsid w:val="00073DEB"/>
    <w:rsid w:val="000972D5"/>
    <w:rsid w:val="000E06A3"/>
    <w:rsid w:val="000F69F1"/>
    <w:rsid w:val="00112A55"/>
    <w:rsid w:val="00145BF5"/>
    <w:rsid w:val="0015737A"/>
    <w:rsid w:val="001647F5"/>
    <w:rsid w:val="00177998"/>
    <w:rsid w:val="00181FBC"/>
    <w:rsid w:val="001B630D"/>
    <w:rsid w:val="00200621"/>
    <w:rsid w:val="002512B1"/>
    <w:rsid w:val="00257164"/>
    <w:rsid w:val="00286DF4"/>
    <w:rsid w:val="002900F6"/>
    <w:rsid w:val="002B111C"/>
    <w:rsid w:val="002C4C8D"/>
    <w:rsid w:val="00302AB0"/>
    <w:rsid w:val="00331B5A"/>
    <w:rsid w:val="003336C2"/>
    <w:rsid w:val="00356100"/>
    <w:rsid w:val="00395FC3"/>
    <w:rsid w:val="003C7DEF"/>
    <w:rsid w:val="003D15CC"/>
    <w:rsid w:val="003E11CC"/>
    <w:rsid w:val="003E1EDF"/>
    <w:rsid w:val="00404197"/>
    <w:rsid w:val="0041213A"/>
    <w:rsid w:val="00443DC6"/>
    <w:rsid w:val="0046282E"/>
    <w:rsid w:val="00463709"/>
    <w:rsid w:val="00471DC8"/>
    <w:rsid w:val="00481E96"/>
    <w:rsid w:val="004824B5"/>
    <w:rsid w:val="004B764B"/>
    <w:rsid w:val="004C0EA2"/>
    <w:rsid w:val="004F2751"/>
    <w:rsid w:val="0051428F"/>
    <w:rsid w:val="005167E2"/>
    <w:rsid w:val="00533D6F"/>
    <w:rsid w:val="005460DB"/>
    <w:rsid w:val="00573574"/>
    <w:rsid w:val="00576EA6"/>
    <w:rsid w:val="005857C6"/>
    <w:rsid w:val="005B2FAA"/>
    <w:rsid w:val="005B33D0"/>
    <w:rsid w:val="005B5673"/>
    <w:rsid w:val="005C30A9"/>
    <w:rsid w:val="005C3731"/>
    <w:rsid w:val="006544B0"/>
    <w:rsid w:val="00662D33"/>
    <w:rsid w:val="00670D8A"/>
    <w:rsid w:val="00673F52"/>
    <w:rsid w:val="00696C4C"/>
    <w:rsid w:val="006A1695"/>
    <w:rsid w:val="006C34C1"/>
    <w:rsid w:val="006D1BE7"/>
    <w:rsid w:val="006E7296"/>
    <w:rsid w:val="006F001D"/>
    <w:rsid w:val="007308B6"/>
    <w:rsid w:val="00757CA8"/>
    <w:rsid w:val="00771BCA"/>
    <w:rsid w:val="00775168"/>
    <w:rsid w:val="007771C8"/>
    <w:rsid w:val="00792C78"/>
    <w:rsid w:val="007940E7"/>
    <w:rsid w:val="007B440C"/>
    <w:rsid w:val="007B6FB6"/>
    <w:rsid w:val="007C162F"/>
    <w:rsid w:val="007C3B26"/>
    <w:rsid w:val="007E1E4C"/>
    <w:rsid w:val="007E42A4"/>
    <w:rsid w:val="007F2732"/>
    <w:rsid w:val="00824956"/>
    <w:rsid w:val="00834B04"/>
    <w:rsid w:val="00835971"/>
    <w:rsid w:val="0084513B"/>
    <w:rsid w:val="00886BEC"/>
    <w:rsid w:val="00892A09"/>
    <w:rsid w:val="008B483A"/>
    <w:rsid w:val="008E6D9C"/>
    <w:rsid w:val="008F200B"/>
    <w:rsid w:val="008F52A6"/>
    <w:rsid w:val="009013F9"/>
    <w:rsid w:val="00917718"/>
    <w:rsid w:val="0093381B"/>
    <w:rsid w:val="00950A23"/>
    <w:rsid w:val="009568E6"/>
    <w:rsid w:val="00961727"/>
    <w:rsid w:val="009730C3"/>
    <w:rsid w:val="00980ABD"/>
    <w:rsid w:val="009A311D"/>
    <w:rsid w:val="009B01E3"/>
    <w:rsid w:val="009F5E5A"/>
    <w:rsid w:val="00A34AB8"/>
    <w:rsid w:val="00A37D7B"/>
    <w:rsid w:val="00A43EAE"/>
    <w:rsid w:val="00A52723"/>
    <w:rsid w:val="00A63D23"/>
    <w:rsid w:val="00A740B3"/>
    <w:rsid w:val="00A974DD"/>
    <w:rsid w:val="00AA7864"/>
    <w:rsid w:val="00AC2DF4"/>
    <w:rsid w:val="00AC564E"/>
    <w:rsid w:val="00AC7FA8"/>
    <w:rsid w:val="00AD2FD9"/>
    <w:rsid w:val="00AD75A3"/>
    <w:rsid w:val="00AE01BC"/>
    <w:rsid w:val="00AF41FF"/>
    <w:rsid w:val="00AF61C2"/>
    <w:rsid w:val="00B0078D"/>
    <w:rsid w:val="00B01424"/>
    <w:rsid w:val="00B16644"/>
    <w:rsid w:val="00B60FB6"/>
    <w:rsid w:val="00B71077"/>
    <w:rsid w:val="00B82FDD"/>
    <w:rsid w:val="00B8552B"/>
    <w:rsid w:val="00B97057"/>
    <w:rsid w:val="00BA463A"/>
    <w:rsid w:val="00BB0CF8"/>
    <w:rsid w:val="00BB4A03"/>
    <w:rsid w:val="00BE33A8"/>
    <w:rsid w:val="00C02670"/>
    <w:rsid w:val="00C1117B"/>
    <w:rsid w:val="00C2149D"/>
    <w:rsid w:val="00C24337"/>
    <w:rsid w:val="00C417CC"/>
    <w:rsid w:val="00C425F4"/>
    <w:rsid w:val="00C61A37"/>
    <w:rsid w:val="00C6358E"/>
    <w:rsid w:val="00C66A9C"/>
    <w:rsid w:val="00C741F9"/>
    <w:rsid w:val="00CA6244"/>
    <w:rsid w:val="00CC0118"/>
    <w:rsid w:val="00CC3D4F"/>
    <w:rsid w:val="00D03A3E"/>
    <w:rsid w:val="00D21223"/>
    <w:rsid w:val="00D226E0"/>
    <w:rsid w:val="00D2295D"/>
    <w:rsid w:val="00D30946"/>
    <w:rsid w:val="00D71958"/>
    <w:rsid w:val="00D93BE3"/>
    <w:rsid w:val="00DA09D0"/>
    <w:rsid w:val="00DA4192"/>
    <w:rsid w:val="00DB390C"/>
    <w:rsid w:val="00DC356F"/>
    <w:rsid w:val="00DF211D"/>
    <w:rsid w:val="00E21EEA"/>
    <w:rsid w:val="00E274EA"/>
    <w:rsid w:val="00E44810"/>
    <w:rsid w:val="00E50D00"/>
    <w:rsid w:val="00E60094"/>
    <w:rsid w:val="00E972EC"/>
    <w:rsid w:val="00ED2967"/>
    <w:rsid w:val="00ED38FC"/>
    <w:rsid w:val="00EE5218"/>
    <w:rsid w:val="00EE56A0"/>
    <w:rsid w:val="00F06B21"/>
    <w:rsid w:val="00F16F9A"/>
    <w:rsid w:val="00F32F12"/>
    <w:rsid w:val="00F3389A"/>
    <w:rsid w:val="00F433B8"/>
    <w:rsid w:val="00F50499"/>
    <w:rsid w:val="00F61D47"/>
    <w:rsid w:val="00F62E4D"/>
    <w:rsid w:val="00F93A5F"/>
    <w:rsid w:val="00FA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5422"/>
  <w15:docId w15:val="{D602EF6D-5CC4-452F-AB6B-DBAF4E49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06B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972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6B2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06B21"/>
    <w:pPr>
      <w:spacing w:line="297" w:lineRule="exact"/>
      <w:ind w:left="233"/>
    </w:pPr>
    <w:rPr>
      <w:sz w:val="26"/>
      <w:szCs w:val="26"/>
    </w:rPr>
  </w:style>
  <w:style w:type="paragraph" w:styleId="a3">
    <w:name w:val="Body Text"/>
    <w:basedOn w:val="a"/>
    <w:uiPriority w:val="1"/>
    <w:qFormat/>
    <w:rsid w:val="00771BCA"/>
    <w:pPr>
      <w:jc w:val="both"/>
    </w:pPr>
    <w:rPr>
      <w:sz w:val="28"/>
      <w:szCs w:val="26"/>
    </w:rPr>
  </w:style>
  <w:style w:type="paragraph" w:customStyle="1" w:styleId="110">
    <w:name w:val="Заголовок 11"/>
    <w:basedOn w:val="a"/>
    <w:uiPriority w:val="1"/>
    <w:qFormat/>
    <w:rsid w:val="00F06B21"/>
    <w:pPr>
      <w:ind w:left="2937" w:right="987" w:hanging="2324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06B21"/>
    <w:pPr>
      <w:spacing w:before="88"/>
      <w:ind w:left="721"/>
      <w:outlineLvl w:val="2"/>
    </w:pPr>
    <w:rPr>
      <w:sz w:val="27"/>
      <w:szCs w:val="27"/>
    </w:rPr>
  </w:style>
  <w:style w:type="paragraph" w:customStyle="1" w:styleId="31">
    <w:name w:val="Заголовок 31"/>
    <w:basedOn w:val="a"/>
    <w:uiPriority w:val="1"/>
    <w:qFormat/>
    <w:rsid w:val="00F06B21"/>
    <w:pPr>
      <w:ind w:left="514"/>
      <w:outlineLvl w:val="3"/>
    </w:pPr>
    <w:rPr>
      <w:b/>
      <w:bCs/>
      <w:sz w:val="26"/>
      <w:szCs w:val="26"/>
    </w:rPr>
  </w:style>
  <w:style w:type="paragraph" w:styleId="a4">
    <w:name w:val="Title"/>
    <w:basedOn w:val="a"/>
    <w:uiPriority w:val="1"/>
    <w:qFormat/>
    <w:rsid w:val="00F06B21"/>
    <w:pPr>
      <w:ind w:left="478" w:right="586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rsid w:val="00F06B21"/>
    <w:pPr>
      <w:ind w:left="233" w:hanging="266"/>
    </w:pPr>
  </w:style>
  <w:style w:type="paragraph" w:customStyle="1" w:styleId="TableParagraph">
    <w:name w:val="Table Paragraph"/>
    <w:basedOn w:val="a"/>
    <w:uiPriority w:val="1"/>
    <w:qFormat/>
    <w:rsid w:val="00F06B21"/>
  </w:style>
  <w:style w:type="paragraph" w:styleId="a6">
    <w:name w:val="Balloon Text"/>
    <w:basedOn w:val="a"/>
    <w:link w:val="a7"/>
    <w:uiPriority w:val="99"/>
    <w:semiHidden/>
    <w:unhideWhenUsed/>
    <w:rsid w:val="00892A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2A0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rsid w:val="00D03A3E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D03A3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D03A3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03A3E"/>
    <w:rPr>
      <w:rFonts w:ascii="Times New Roman" w:eastAsia="Times New Roman" w:hAnsi="Times New Roman" w:cs="Times New Roman"/>
      <w:lang w:val="ru-RU"/>
    </w:rPr>
  </w:style>
  <w:style w:type="character" w:styleId="ac">
    <w:name w:val="page number"/>
    <w:basedOn w:val="a0"/>
    <w:rsid w:val="00D03A3E"/>
  </w:style>
  <w:style w:type="character" w:customStyle="1" w:styleId="10">
    <w:name w:val="Заголовок 1 Знак"/>
    <w:basedOn w:val="a0"/>
    <w:link w:val="1"/>
    <w:uiPriority w:val="9"/>
    <w:rsid w:val="00E972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d">
    <w:name w:val="TOC Heading"/>
    <w:basedOn w:val="1"/>
    <w:next w:val="a"/>
    <w:uiPriority w:val="39"/>
    <w:unhideWhenUsed/>
    <w:qFormat/>
    <w:rsid w:val="00E972EC"/>
    <w:pPr>
      <w:widowControl/>
      <w:autoSpaceDE/>
      <w:autoSpaceDN/>
      <w:spacing w:line="276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E972EC"/>
    <w:pPr>
      <w:spacing w:after="100"/>
    </w:pPr>
  </w:style>
  <w:style w:type="paragraph" w:styleId="3">
    <w:name w:val="toc 3"/>
    <w:basedOn w:val="a"/>
    <w:next w:val="a"/>
    <w:autoRedefine/>
    <w:uiPriority w:val="39"/>
    <w:unhideWhenUsed/>
    <w:rsid w:val="00E972EC"/>
    <w:pPr>
      <w:tabs>
        <w:tab w:val="left" w:pos="426"/>
        <w:tab w:val="right" w:leader="dot" w:pos="9621"/>
      </w:tabs>
      <w:spacing w:line="360" w:lineRule="auto"/>
    </w:pPr>
  </w:style>
  <w:style w:type="character" w:styleId="ae">
    <w:name w:val="Hyperlink"/>
    <w:basedOn w:val="a0"/>
    <w:uiPriority w:val="99"/>
    <w:unhideWhenUsed/>
    <w:rsid w:val="00E972EC"/>
    <w:rPr>
      <w:color w:val="0000FF" w:themeColor="hyperlink"/>
      <w:u w:val="single"/>
    </w:rPr>
  </w:style>
  <w:style w:type="paragraph" w:customStyle="1" w:styleId="ConsPlusNormal">
    <w:name w:val="ConsPlusNormal"/>
    <w:rsid w:val="00145BF5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styleId="af">
    <w:name w:val="Placeholder Text"/>
    <w:basedOn w:val="a0"/>
    <w:uiPriority w:val="99"/>
    <w:semiHidden/>
    <w:rsid w:val="00F504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5F77-CB7F-4B28-B74B-B42F872FC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3917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miheevo2012@yandex.ru</cp:lastModifiedBy>
  <cp:revision>18</cp:revision>
  <cp:lastPrinted>2024-05-17T06:15:00Z</cp:lastPrinted>
  <dcterms:created xsi:type="dcterms:W3CDTF">2022-03-16T08:08:00Z</dcterms:created>
  <dcterms:modified xsi:type="dcterms:W3CDTF">2025-03-10T12:53:00Z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2021-02-09T00:00:00Z</vt:filetime>
  </property>
</Properties>
</file>