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EF65" w14:textId="77777777" w:rsidR="00E85560" w:rsidRPr="00051539" w:rsidRDefault="00E85560" w:rsidP="00E85560">
      <w:pPr>
        <w:spacing w:after="0"/>
        <w:jc w:val="center"/>
        <w:rPr>
          <w:rFonts w:ascii="Times New Roman" w:hAnsi="Times New Roman" w:cs="Times New Roman"/>
          <w:b/>
          <w:bCs/>
          <w:sz w:val="28"/>
          <w:szCs w:val="28"/>
        </w:rPr>
      </w:pPr>
      <w:r w:rsidRPr="00051539">
        <w:rPr>
          <w:rFonts w:ascii="Times New Roman" w:hAnsi="Times New Roman" w:cs="Times New Roman"/>
          <w:b/>
          <w:bCs/>
          <w:sz w:val="28"/>
          <w:szCs w:val="28"/>
        </w:rPr>
        <w:t>РОССИЙСКАЯ ФЕДЕРАЦИЯ</w:t>
      </w:r>
      <w:r w:rsidRPr="00051539">
        <w:rPr>
          <w:rFonts w:ascii="Times New Roman" w:hAnsi="Times New Roman" w:cs="Times New Roman"/>
          <w:b/>
          <w:bCs/>
          <w:sz w:val="28"/>
          <w:szCs w:val="28"/>
        </w:rPr>
        <w:br/>
        <w:t>КАЛУЖСКАЯ ОБЛАСТЬ</w:t>
      </w:r>
    </w:p>
    <w:p w14:paraId="1A67B8FB" w14:textId="77777777" w:rsidR="00E85560" w:rsidRPr="00051539" w:rsidRDefault="00E85560" w:rsidP="00E85560">
      <w:pPr>
        <w:spacing w:after="0"/>
        <w:jc w:val="center"/>
        <w:rPr>
          <w:rFonts w:ascii="Times New Roman" w:hAnsi="Times New Roman" w:cs="Times New Roman"/>
          <w:b/>
          <w:bCs/>
          <w:sz w:val="28"/>
          <w:szCs w:val="28"/>
        </w:rPr>
      </w:pPr>
      <w:r w:rsidRPr="00051539">
        <w:rPr>
          <w:rFonts w:ascii="Times New Roman" w:hAnsi="Times New Roman" w:cs="Times New Roman"/>
          <w:b/>
          <w:bCs/>
          <w:sz w:val="28"/>
          <w:szCs w:val="28"/>
        </w:rPr>
        <w:t>МАЛОЯРОСЛАВЕЦКИЙ РАЙОН</w:t>
      </w:r>
    </w:p>
    <w:p w14:paraId="18302D02" w14:textId="77777777" w:rsidR="00E85560" w:rsidRDefault="00E85560" w:rsidP="00E85560">
      <w:pPr>
        <w:spacing w:after="0"/>
        <w:jc w:val="center"/>
        <w:rPr>
          <w:rFonts w:ascii="Times New Roman" w:hAnsi="Times New Roman" w:cs="Times New Roman"/>
          <w:b/>
          <w:bCs/>
          <w:sz w:val="28"/>
          <w:szCs w:val="28"/>
        </w:rPr>
      </w:pPr>
      <w:r w:rsidRPr="00051539">
        <w:rPr>
          <w:rFonts w:ascii="Times New Roman" w:hAnsi="Times New Roman" w:cs="Times New Roman"/>
          <w:b/>
          <w:bCs/>
          <w:sz w:val="28"/>
          <w:szCs w:val="28"/>
        </w:rPr>
        <w:t>АДМИНИСТРАЦИЯ СЕЛЬСКОГО ПО СЕЛЕНИЯ</w:t>
      </w:r>
      <w:r w:rsidRPr="00051539">
        <w:rPr>
          <w:rFonts w:ascii="Times New Roman" w:hAnsi="Times New Roman" w:cs="Times New Roman"/>
          <w:b/>
          <w:bCs/>
          <w:sz w:val="28"/>
          <w:szCs w:val="28"/>
        </w:rPr>
        <w:br/>
        <w:t>«ДЕРЕВНЯ МИХЕЕВО»</w:t>
      </w:r>
    </w:p>
    <w:p w14:paraId="0B3B6592" w14:textId="77777777" w:rsidR="00E85560" w:rsidRDefault="00E85560" w:rsidP="00E85560">
      <w:pPr>
        <w:spacing w:after="0"/>
        <w:jc w:val="center"/>
        <w:rPr>
          <w:rFonts w:ascii="Times New Roman" w:hAnsi="Times New Roman" w:cs="Times New Roman"/>
          <w:b/>
          <w:bCs/>
          <w:sz w:val="28"/>
          <w:szCs w:val="28"/>
        </w:rPr>
      </w:pPr>
    </w:p>
    <w:p w14:paraId="00B43C3A" w14:textId="77777777" w:rsidR="00E85560" w:rsidRDefault="00E85560" w:rsidP="00E85560">
      <w:pPr>
        <w:spacing w:after="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14:paraId="1D773AAA" w14:textId="77777777" w:rsidR="00E85560" w:rsidRDefault="00E85560" w:rsidP="00E85560">
      <w:pPr>
        <w:spacing w:after="0"/>
        <w:rPr>
          <w:rFonts w:ascii="Times New Roman" w:hAnsi="Times New Roman" w:cs="Times New Roman"/>
          <w:sz w:val="28"/>
          <w:szCs w:val="28"/>
        </w:rPr>
      </w:pPr>
    </w:p>
    <w:p w14:paraId="02124B14" w14:textId="4BB9B6BA" w:rsidR="00E85560" w:rsidRPr="005401EA" w:rsidRDefault="00E85560" w:rsidP="00E85560">
      <w:pPr>
        <w:spacing w:after="0"/>
        <w:rPr>
          <w:rFonts w:ascii="Times New Roman" w:hAnsi="Times New Roman" w:cs="Times New Roman"/>
          <w:b/>
          <w:bCs/>
          <w:sz w:val="28"/>
          <w:szCs w:val="28"/>
        </w:rPr>
      </w:pPr>
      <w:r w:rsidRPr="005401EA">
        <w:rPr>
          <w:rFonts w:ascii="Times New Roman" w:hAnsi="Times New Roman" w:cs="Times New Roman"/>
          <w:b/>
          <w:bCs/>
          <w:sz w:val="28"/>
          <w:szCs w:val="28"/>
        </w:rPr>
        <w:t>10.01.2022 года                                                                     № 1</w:t>
      </w:r>
      <w:r>
        <w:rPr>
          <w:rFonts w:ascii="Times New Roman" w:hAnsi="Times New Roman" w:cs="Times New Roman"/>
          <w:b/>
          <w:bCs/>
          <w:sz w:val="28"/>
          <w:szCs w:val="28"/>
        </w:rPr>
        <w:t>А</w:t>
      </w:r>
    </w:p>
    <w:p w14:paraId="12D6E98A" w14:textId="77777777" w:rsidR="00E85560" w:rsidRDefault="00E85560" w:rsidP="00E85560">
      <w:pPr>
        <w:spacing w:after="0"/>
        <w:rPr>
          <w:rFonts w:ascii="Times New Roman" w:hAnsi="Times New Roman" w:cs="Times New Roman"/>
          <w:sz w:val="28"/>
          <w:szCs w:val="28"/>
        </w:rPr>
      </w:pPr>
    </w:p>
    <w:p w14:paraId="59CA15DC" w14:textId="28316343" w:rsidR="00E85560" w:rsidRDefault="00E85560" w:rsidP="00E85560">
      <w:pPr>
        <w:spacing w:after="0"/>
        <w:jc w:val="both"/>
        <w:rPr>
          <w:rFonts w:ascii="Times New Roman" w:hAnsi="Times New Roman" w:cs="Times New Roman"/>
          <w:b/>
          <w:bCs/>
          <w:sz w:val="28"/>
          <w:szCs w:val="28"/>
        </w:rPr>
      </w:pPr>
      <w:r w:rsidRPr="00F07566">
        <w:rPr>
          <w:rFonts w:ascii="Times New Roman" w:hAnsi="Times New Roman" w:cs="Times New Roman"/>
          <w:b/>
          <w:bCs/>
          <w:sz w:val="28"/>
          <w:szCs w:val="28"/>
        </w:rPr>
        <w:t>Об утверждении</w:t>
      </w:r>
      <w:r>
        <w:rPr>
          <w:rFonts w:ascii="Times New Roman" w:hAnsi="Times New Roman" w:cs="Times New Roman"/>
          <w:b/>
          <w:bCs/>
          <w:sz w:val="28"/>
          <w:szCs w:val="28"/>
        </w:rPr>
        <w:t xml:space="preserve"> долгосрочной целевой</w:t>
      </w:r>
    </w:p>
    <w:p w14:paraId="38B56D08" w14:textId="0DF5C273" w:rsidR="00E85560" w:rsidRDefault="00E85560" w:rsidP="00E85560">
      <w:pPr>
        <w:spacing w:after="0"/>
        <w:jc w:val="both"/>
        <w:rPr>
          <w:rFonts w:ascii="Times New Roman" w:hAnsi="Times New Roman" w:cs="Times New Roman"/>
          <w:b/>
          <w:bCs/>
          <w:sz w:val="28"/>
          <w:szCs w:val="28"/>
        </w:rPr>
      </w:pPr>
      <w:r>
        <w:rPr>
          <w:rFonts w:ascii="Times New Roman" w:hAnsi="Times New Roman" w:cs="Times New Roman"/>
          <w:b/>
          <w:bCs/>
          <w:sz w:val="28"/>
          <w:szCs w:val="28"/>
        </w:rPr>
        <w:t>п</w:t>
      </w:r>
      <w:r w:rsidRPr="00F07566">
        <w:rPr>
          <w:rFonts w:ascii="Times New Roman" w:hAnsi="Times New Roman" w:cs="Times New Roman"/>
          <w:b/>
          <w:bCs/>
          <w:sz w:val="28"/>
          <w:szCs w:val="28"/>
        </w:rPr>
        <w:t>рограмм</w:t>
      </w:r>
      <w:r>
        <w:rPr>
          <w:rFonts w:ascii="Times New Roman" w:hAnsi="Times New Roman" w:cs="Times New Roman"/>
          <w:b/>
          <w:bCs/>
          <w:sz w:val="28"/>
          <w:szCs w:val="28"/>
        </w:rPr>
        <w:t xml:space="preserve">ы </w:t>
      </w:r>
      <w:r w:rsidR="00410AC9">
        <w:rPr>
          <w:rFonts w:ascii="Times New Roman" w:hAnsi="Times New Roman" w:cs="Times New Roman"/>
          <w:b/>
          <w:bCs/>
          <w:sz w:val="28"/>
          <w:szCs w:val="28"/>
        </w:rPr>
        <w:t>«Р</w:t>
      </w:r>
      <w:r>
        <w:rPr>
          <w:rFonts w:ascii="Times New Roman" w:hAnsi="Times New Roman" w:cs="Times New Roman"/>
          <w:b/>
          <w:bCs/>
          <w:sz w:val="28"/>
          <w:szCs w:val="28"/>
        </w:rPr>
        <w:t>азвити</w:t>
      </w:r>
      <w:r>
        <w:rPr>
          <w:rFonts w:ascii="Times New Roman" w:hAnsi="Times New Roman" w:cs="Times New Roman"/>
          <w:b/>
          <w:bCs/>
          <w:sz w:val="28"/>
          <w:szCs w:val="28"/>
        </w:rPr>
        <w:t xml:space="preserve">е потребительской </w:t>
      </w:r>
    </w:p>
    <w:p w14:paraId="23248E72" w14:textId="3A1FCFBD" w:rsidR="00E85560" w:rsidRDefault="00E85560" w:rsidP="00E85560">
      <w:pPr>
        <w:spacing w:after="0"/>
        <w:jc w:val="both"/>
        <w:rPr>
          <w:rFonts w:ascii="Times New Roman" w:hAnsi="Times New Roman" w:cs="Times New Roman"/>
          <w:b/>
          <w:bCs/>
          <w:sz w:val="28"/>
          <w:szCs w:val="28"/>
        </w:rPr>
      </w:pPr>
      <w:r>
        <w:rPr>
          <w:rFonts w:ascii="Times New Roman" w:hAnsi="Times New Roman" w:cs="Times New Roman"/>
          <w:b/>
          <w:bCs/>
          <w:sz w:val="28"/>
          <w:szCs w:val="28"/>
        </w:rPr>
        <w:t>кооперации на территории сельского поселения</w:t>
      </w:r>
    </w:p>
    <w:p w14:paraId="4C796A47" w14:textId="73241EAD" w:rsidR="00E85560" w:rsidRPr="00F07566" w:rsidRDefault="00E85560" w:rsidP="00E85560">
      <w:pPr>
        <w:spacing w:after="0"/>
        <w:jc w:val="both"/>
        <w:rPr>
          <w:rFonts w:ascii="Times New Roman" w:hAnsi="Times New Roman" w:cs="Times New Roman"/>
          <w:b/>
          <w:bCs/>
          <w:sz w:val="28"/>
          <w:szCs w:val="28"/>
        </w:rPr>
      </w:pPr>
      <w:r w:rsidRPr="00F07566">
        <w:rPr>
          <w:rFonts w:ascii="Times New Roman" w:hAnsi="Times New Roman" w:cs="Times New Roman"/>
          <w:b/>
          <w:bCs/>
          <w:sz w:val="28"/>
          <w:szCs w:val="28"/>
        </w:rPr>
        <w:t xml:space="preserve">«Деревня Михеево» </w:t>
      </w:r>
      <w:r>
        <w:rPr>
          <w:rFonts w:ascii="Times New Roman" w:hAnsi="Times New Roman" w:cs="Times New Roman"/>
          <w:b/>
          <w:bCs/>
          <w:sz w:val="28"/>
          <w:szCs w:val="28"/>
        </w:rPr>
        <w:t>на 2022-20</w:t>
      </w:r>
      <w:r>
        <w:rPr>
          <w:rFonts w:ascii="Times New Roman" w:hAnsi="Times New Roman" w:cs="Times New Roman"/>
          <w:b/>
          <w:bCs/>
          <w:sz w:val="28"/>
          <w:szCs w:val="28"/>
        </w:rPr>
        <w:t>29</w:t>
      </w:r>
      <w:r>
        <w:rPr>
          <w:rFonts w:ascii="Times New Roman" w:hAnsi="Times New Roman" w:cs="Times New Roman"/>
          <w:b/>
          <w:bCs/>
          <w:sz w:val="28"/>
          <w:szCs w:val="28"/>
        </w:rPr>
        <w:t>гг</w:t>
      </w:r>
      <w:r w:rsidRPr="00F07566">
        <w:rPr>
          <w:rFonts w:ascii="Times New Roman" w:hAnsi="Times New Roman" w:cs="Times New Roman"/>
          <w:b/>
          <w:bCs/>
          <w:sz w:val="28"/>
          <w:szCs w:val="28"/>
        </w:rPr>
        <w:t>».</w:t>
      </w:r>
      <w:r>
        <w:rPr>
          <w:rFonts w:ascii="Times New Roman" w:hAnsi="Times New Roman" w:cs="Times New Roman"/>
          <w:b/>
          <w:bCs/>
          <w:sz w:val="28"/>
          <w:szCs w:val="28"/>
        </w:rPr>
        <w:t xml:space="preserve"> </w:t>
      </w:r>
    </w:p>
    <w:p w14:paraId="2C4AE68C" w14:textId="2EA3DC5B" w:rsidR="000774EC" w:rsidRDefault="000774EC"/>
    <w:p w14:paraId="5F496047" w14:textId="1CFF801A" w:rsidR="00E85560" w:rsidRDefault="00E85560"/>
    <w:p w14:paraId="51A10D70" w14:textId="4C4BE968" w:rsidR="00E85560" w:rsidRDefault="00E85560" w:rsidP="00E85560">
      <w:pPr>
        <w:spacing w:after="0" w:line="240" w:lineRule="auto"/>
        <w:rPr>
          <w:rFonts w:ascii="Times New Roman" w:hAnsi="Times New Roman"/>
          <w:sz w:val="27"/>
          <w:szCs w:val="27"/>
        </w:rPr>
      </w:pPr>
      <w:r w:rsidRPr="00981028">
        <w:rPr>
          <w:rFonts w:ascii="Times New Roman" w:hAnsi="Times New Roman"/>
          <w:sz w:val="27"/>
          <w:szCs w:val="27"/>
        </w:rPr>
        <w:t xml:space="preserve">Распоряжение Губернатора Калужской области от 24.09.2012 </w:t>
      </w:r>
      <w:r w:rsidRPr="00981028">
        <w:rPr>
          <w:rFonts w:ascii="Times New Roman" w:hAnsi="Times New Roman"/>
          <w:sz w:val="27"/>
          <w:szCs w:val="27"/>
          <w:lang w:val="en-US"/>
        </w:rPr>
        <w:t>N</w:t>
      </w:r>
      <w:r w:rsidRPr="00981028">
        <w:rPr>
          <w:rFonts w:ascii="Times New Roman" w:hAnsi="Times New Roman"/>
          <w:sz w:val="27"/>
          <w:szCs w:val="27"/>
        </w:rPr>
        <w:t xml:space="preserve"> 94-р «О разработке долгосрочной целевой программы «Развитие потребительской кооперации в Калужской области на 20</w:t>
      </w:r>
      <w:r>
        <w:rPr>
          <w:rFonts w:ascii="Times New Roman" w:hAnsi="Times New Roman"/>
          <w:sz w:val="27"/>
          <w:szCs w:val="27"/>
        </w:rPr>
        <w:t>22</w:t>
      </w:r>
      <w:r w:rsidRPr="00981028">
        <w:rPr>
          <w:rFonts w:ascii="Times New Roman" w:hAnsi="Times New Roman"/>
          <w:sz w:val="27"/>
          <w:szCs w:val="27"/>
        </w:rPr>
        <w:t>-202</w:t>
      </w:r>
      <w:r>
        <w:rPr>
          <w:rFonts w:ascii="Times New Roman" w:hAnsi="Times New Roman"/>
          <w:sz w:val="27"/>
          <w:szCs w:val="27"/>
        </w:rPr>
        <w:t>9</w:t>
      </w:r>
      <w:r w:rsidRPr="00981028">
        <w:rPr>
          <w:rFonts w:ascii="Times New Roman" w:hAnsi="Times New Roman"/>
          <w:sz w:val="27"/>
          <w:szCs w:val="27"/>
        </w:rPr>
        <w:t>годы»</w:t>
      </w:r>
      <w:r>
        <w:rPr>
          <w:rFonts w:ascii="Times New Roman" w:hAnsi="Times New Roman"/>
          <w:sz w:val="27"/>
          <w:szCs w:val="27"/>
        </w:rPr>
        <w:t>, администрация сельского поселения «Деревня Михеево»</w:t>
      </w:r>
    </w:p>
    <w:p w14:paraId="17460C3B" w14:textId="77777777" w:rsidR="00E85560" w:rsidRDefault="00E85560" w:rsidP="00E85560">
      <w:pPr>
        <w:spacing w:after="0" w:line="240" w:lineRule="auto"/>
        <w:rPr>
          <w:rFonts w:ascii="Times New Roman" w:hAnsi="Times New Roman"/>
          <w:sz w:val="27"/>
          <w:szCs w:val="27"/>
        </w:rPr>
      </w:pPr>
    </w:p>
    <w:p w14:paraId="1BC25941" w14:textId="010FAB34" w:rsidR="00E85560" w:rsidRPr="00981028" w:rsidRDefault="00E85560" w:rsidP="00E85560">
      <w:pPr>
        <w:spacing w:after="0" w:line="240" w:lineRule="auto"/>
        <w:rPr>
          <w:rFonts w:ascii="Times New Roman" w:hAnsi="Times New Roman"/>
          <w:sz w:val="27"/>
          <w:szCs w:val="27"/>
        </w:rPr>
      </w:pPr>
    </w:p>
    <w:p w14:paraId="3397F918" w14:textId="77777777" w:rsidR="00E85560" w:rsidRPr="005E517E" w:rsidRDefault="00E85560" w:rsidP="00E85560">
      <w:pPr>
        <w:spacing w:after="0"/>
        <w:jc w:val="both"/>
        <w:rPr>
          <w:rFonts w:ascii="Times New Roman" w:hAnsi="Times New Roman" w:cs="Times New Roman"/>
          <w:b/>
          <w:bCs/>
          <w:sz w:val="28"/>
          <w:szCs w:val="28"/>
        </w:rPr>
      </w:pPr>
      <w:r w:rsidRPr="005E517E">
        <w:rPr>
          <w:rFonts w:ascii="Times New Roman" w:hAnsi="Times New Roman" w:cs="Times New Roman"/>
          <w:b/>
          <w:bCs/>
          <w:sz w:val="28"/>
          <w:szCs w:val="28"/>
        </w:rPr>
        <w:t>ПОСТАНОВЛЯЕТ:</w:t>
      </w:r>
    </w:p>
    <w:p w14:paraId="683BD32D" w14:textId="31CA6B96" w:rsidR="00E85560" w:rsidRDefault="00E85560" w:rsidP="00E8556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1.Утвердить </w:t>
      </w:r>
      <w:r>
        <w:rPr>
          <w:rFonts w:ascii="Times New Roman" w:hAnsi="Times New Roman" w:cs="Times New Roman"/>
          <w:sz w:val="28"/>
          <w:szCs w:val="28"/>
        </w:rPr>
        <w:t>долгосрочную целевую</w:t>
      </w:r>
      <w:r w:rsidR="00410AC9">
        <w:rPr>
          <w:rFonts w:ascii="Times New Roman" w:hAnsi="Times New Roman" w:cs="Times New Roman"/>
          <w:sz w:val="28"/>
          <w:szCs w:val="28"/>
        </w:rPr>
        <w:t xml:space="preserve"> программу </w:t>
      </w:r>
      <w:r>
        <w:rPr>
          <w:rFonts w:ascii="Times New Roman" w:hAnsi="Times New Roman" w:cs="Times New Roman"/>
          <w:sz w:val="28"/>
          <w:szCs w:val="28"/>
        </w:rPr>
        <w:t>«</w:t>
      </w:r>
      <w:r w:rsidR="00410AC9">
        <w:rPr>
          <w:rFonts w:ascii="Times New Roman" w:hAnsi="Times New Roman" w:cs="Times New Roman"/>
          <w:sz w:val="28"/>
          <w:szCs w:val="28"/>
        </w:rPr>
        <w:t>Р</w:t>
      </w:r>
      <w:r>
        <w:rPr>
          <w:rFonts w:ascii="Times New Roman" w:hAnsi="Times New Roman" w:cs="Times New Roman"/>
          <w:sz w:val="28"/>
          <w:szCs w:val="28"/>
        </w:rPr>
        <w:t>азвити</w:t>
      </w:r>
      <w:r w:rsidR="00410AC9">
        <w:rPr>
          <w:rFonts w:ascii="Times New Roman" w:hAnsi="Times New Roman" w:cs="Times New Roman"/>
          <w:sz w:val="28"/>
          <w:szCs w:val="28"/>
        </w:rPr>
        <w:t>е</w:t>
      </w:r>
      <w:r>
        <w:rPr>
          <w:rFonts w:ascii="Times New Roman" w:hAnsi="Times New Roman" w:cs="Times New Roman"/>
          <w:sz w:val="28"/>
          <w:szCs w:val="28"/>
        </w:rPr>
        <w:t xml:space="preserve"> потребительской кооперации на т</w:t>
      </w:r>
      <w:r w:rsidR="00410AC9">
        <w:rPr>
          <w:rFonts w:ascii="Times New Roman" w:hAnsi="Times New Roman" w:cs="Times New Roman"/>
          <w:sz w:val="28"/>
          <w:szCs w:val="28"/>
        </w:rPr>
        <w:t>ерритории</w:t>
      </w:r>
      <w:r>
        <w:rPr>
          <w:rFonts w:ascii="Times New Roman" w:hAnsi="Times New Roman" w:cs="Times New Roman"/>
          <w:sz w:val="28"/>
          <w:szCs w:val="28"/>
        </w:rPr>
        <w:t xml:space="preserve"> сельского поселения «Деревня Михеево» на 2022-20</w:t>
      </w:r>
      <w:r w:rsidR="00410AC9">
        <w:rPr>
          <w:rFonts w:ascii="Times New Roman" w:hAnsi="Times New Roman" w:cs="Times New Roman"/>
          <w:sz w:val="28"/>
          <w:szCs w:val="28"/>
        </w:rPr>
        <w:t>29</w:t>
      </w:r>
      <w:r>
        <w:rPr>
          <w:rFonts w:ascii="Times New Roman" w:hAnsi="Times New Roman" w:cs="Times New Roman"/>
          <w:sz w:val="28"/>
          <w:szCs w:val="28"/>
        </w:rPr>
        <w:t xml:space="preserve"> годы (приложение1).</w:t>
      </w:r>
    </w:p>
    <w:p w14:paraId="5A214DCC" w14:textId="77777777" w:rsidR="00E85560" w:rsidRPr="00FC07B6" w:rsidRDefault="00E85560" w:rsidP="00E85560">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Pr="00FC07B6">
        <w:rPr>
          <w:rFonts w:ascii="Times New Roman" w:hAnsi="Times New Roman" w:cs="Times New Roman"/>
          <w:sz w:val="28"/>
          <w:szCs w:val="28"/>
        </w:rPr>
        <w:t>.Настоящее постановление вступает в силу с момента его подписания.</w:t>
      </w:r>
    </w:p>
    <w:p w14:paraId="4AB26CE4" w14:textId="77777777" w:rsidR="00E85560" w:rsidRDefault="00E85560" w:rsidP="00E85560">
      <w:pPr>
        <w:spacing w:after="0"/>
        <w:rPr>
          <w:rFonts w:ascii="Times New Roman" w:hAnsi="Times New Roman" w:cs="Times New Roman"/>
          <w:sz w:val="28"/>
          <w:szCs w:val="28"/>
        </w:rPr>
      </w:pPr>
    </w:p>
    <w:p w14:paraId="3A08423E" w14:textId="77777777" w:rsidR="00E85560" w:rsidRDefault="00E85560" w:rsidP="00E85560">
      <w:pPr>
        <w:spacing w:after="0"/>
        <w:rPr>
          <w:rFonts w:ascii="Times New Roman" w:hAnsi="Times New Roman" w:cs="Times New Roman"/>
          <w:sz w:val="28"/>
          <w:szCs w:val="28"/>
        </w:rPr>
      </w:pPr>
    </w:p>
    <w:p w14:paraId="69E20F13" w14:textId="77777777" w:rsidR="00E85560" w:rsidRPr="00C229FF" w:rsidRDefault="00E85560" w:rsidP="00E85560">
      <w:pPr>
        <w:spacing w:after="0"/>
        <w:rPr>
          <w:rFonts w:ascii="Times New Roman" w:hAnsi="Times New Roman" w:cs="Times New Roman"/>
          <w:b/>
          <w:bCs/>
          <w:sz w:val="28"/>
          <w:szCs w:val="28"/>
        </w:rPr>
      </w:pPr>
      <w:r w:rsidRPr="00C229FF">
        <w:rPr>
          <w:rFonts w:ascii="Times New Roman" w:hAnsi="Times New Roman" w:cs="Times New Roman"/>
          <w:b/>
          <w:bCs/>
          <w:sz w:val="28"/>
          <w:szCs w:val="28"/>
        </w:rPr>
        <w:t>Глава администрации</w:t>
      </w:r>
    </w:p>
    <w:p w14:paraId="206941D7" w14:textId="77777777" w:rsidR="00E85560" w:rsidRPr="00C229FF" w:rsidRDefault="00E85560" w:rsidP="00E85560">
      <w:pPr>
        <w:spacing w:after="0"/>
        <w:rPr>
          <w:rFonts w:ascii="Times New Roman" w:hAnsi="Times New Roman" w:cs="Times New Roman"/>
          <w:b/>
          <w:bCs/>
          <w:sz w:val="28"/>
          <w:szCs w:val="28"/>
        </w:rPr>
      </w:pPr>
      <w:r w:rsidRPr="00C229FF">
        <w:rPr>
          <w:rFonts w:ascii="Times New Roman" w:hAnsi="Times New Roman" w:cs="Times New Roman"/>
          <w:b/>
          <w:bCs/>
          <w:sz w:val="28"/>
          <w:szCs w:val="28"/>
        </w:rPr>
        <w:t xml:space="preserve">СП «Деревня </w:t>
      </w:r>
      <w:proofErr w:type="gramStart"/>
      <w:r w:rsidRPr="00C229FF">
        <w:rPr>
          <w:rFonts w:ascii="Times New Roman" w:hAnsi="Times New Roman" w:cs="Times New Roman"/>
          <w:b/>
          <w:bCs/>
          <w:sz w:val="28"/>
          <w:szCs w:val="28"/>
        </w:rPr>
        <w:t xml:space="preserve">Михеево»   </w:t>
      </w:r>
      <w:proofErr w:type="gramEnd"/>
      <w:r w:rsidRPr="00C229F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C229FF">
        <w:rPr>
          <w:rFonts w:ascii="Times New Roman" w:hAnsi="Times New Roman" w:cs="Times New Roman"/>
          <w:b/>
          <w:bCs/>
          <w:sz w:val="28"/>
          <w:szCs w:val="28"/>
        </w:rPr>
        <w:t xml:space="preserve">  Е.А.</w:t>
      </w:r>
      <w:r>
        <w:rPr>
          <w:rFonts w:ascii="Times New Roman" w:hAnsi="Times New Roman" w:cs="Times New Roman"/>
          <w:b/>
          <w:bCs/>
          <w:sz w:val="28"/>
          <w:szCs w:val="28"/>
        </w:rPr>
        <w:t xml:space="preserve"> </w:t>
      </w:r>
      <w:r w:rsidRPr="00C229FF">
        <w:rPr>
          <w:rFonts w:ascii="Times New Roman" w:hAnsi="Times New Roman" w:cs="Times New Roman"/>
          <w:b/>
          <w:bCs/>
          <w:sz w:val="28"/>
          <w:szCs w:val="28"/>
        </w:rPr>
        <w:t>Владимирова</w:t>
      </w:r>
    </w:p>
    <w:p w14:paraId="10E22609" w14:textId="3D8E1968" w:rsidR="00E85560" w:rsidRDefault="00E85560"/>
    <w:p w14:paraId="0F71824D" w14:textId="10A07D72" w:rsidR="00410AC9" w:rsidRDefault="00410AC9"/>
    <w:p w14:paraId="77F93E1A" w14:textId="2FD0546C" w:rsidR="00410AC9" w:rsidRDefault="00410AC9"/>
    <w:p w14:paraId="66437924" w14:textId="458B45FA" w:rsidR="00410AC9" w:rsidRDefault="00410AC9"/>
    <w:p w14:paraId="0B0850E1" w14:textId="59137F09" w:rsidR="00410AC9" w:rsidRDefault="00410AC9"/>
    <w:p w14:paraId="5BFD580E" w14:textId="2127FE7C" w:rsidR="00410AC9" w:rsidRDefault="00410AC9"/>
    <w:p w14:paraId="165A9605" w14:textId="2C39EF6C" w:rsidR="00410AC9" w:rsidRDefault="00410AC9"/>
    <w:p w14:paraId="45A2BF27" w14:textId="0F8C087F" w:rsidR="00410AC9" w:rsidRDefault="00410AC9"/>
    <w:p w14:paraId="48D6CCA5" w14:textId="77777777" w:rsidR="00410AC9" w:rsidRPr="007F7BD5" w:rsidRDefault="00410AC9" w:rsidP="00410AC9">
      <w:pPr>
        <w:spacing w:after="0"/>
        <w:jc w:val="right"/>
        <w:rPr>
          <w:rFonts w:ascii="Times New Roman" w:hAnsi="Times New Roman"/>
        </w:rPr>
      </w:pPr>
      <w:r w:rsidRPr="007F7BD5">
        <w:rPr>
          <w:rFonts w:ascii="Times New Roman" w:hAnsi="Times New Roman"/>
        </w:rPr>
        <w:lastRenderedPageBreak/>
        <w:t>Приложение</w:t>
      </w:r>
    </w:p>
    <w:p w14:paraId="7375BBEA" w14:textId="77777777" w:rsidR="00410AC9" w:rsidRPr="007F7BD5" w:rsidRDefault="00410AC9" w:rsidP="00410AC9">
      <w:pPr>
        <w:spacing w:after="0"/>
        <w:jc w:val="right"/>
        <w:rPr>
          <w:rFonts w:ascii="Times New Roman" w:hAnsi="Times New Roman"/>
        </w:rPr>
      </w:pPr>
      <w:r w:rsidRPr="007F7BD5">
        <w:rPr>
          <w:rFonts w:ascii="Times New Roman" w:hAnsi="Times New Roman"/>
        </w:rPr>
        <w:t>к постановлению</w:t>
      </w:r>
    </w:p>
    <w:p w14:paraId="06B70862" w14:textId="77777777" w:rsidR="00410AC9" w:rsidRPr="007F7BD5" w:rsidRDefault="00410AC9" w:rsidP="00410AC9">
      <w:pPr>
        <w:spacing w:after="0"/>
        <w:jc w:val="right"/>
        <w:rPr>
          <w:rFonts w:ascii="Times New Roman" w:hAnsi="Times New Roman"/>
        </w:rPr>
      </w:pPr>
      <w:r>
        <w:rPr>
          <w:rFonts w:ascii="Times New Roman" w:hAnsi="Times New Roman"/>
        </w:rPr>
        <w:t>А</w:t>
      </w:r>
      <w:r w:rsidRPr="007F7BD5">
        <w:rPr>
          <w:rFonts w:ascii="Times New Roman" w:hAnsi="Times New Roman"/>
        </w:rPr>
        <w:t>дминистрации</w:t>
      </w:r>
    </w:p>
    <w:p w14:paraId="36C93B32" w14:textId="77777777" w:rsidR="00410AC9" w:rsidRDefault="00410AC9" w:rsidP="00410AC9">
      <w:pPr>
        <w:spacing w:after="0"/>
        <w:jc w:val="right"/>
        <w:rPr>
          <w:rFonts w:ascii="Times New Roman" w:hAnsi="Times New Roman"/>
        </w:rPr>
      </w:pPr>
      <w:r>
        <w:rPr>
          <w:rFonts w:ascii="Times New Roman" w:hAnsi="Times New Roman"/>
        </w:rPr>
        <w:t>Сельского поселения</w:t>
      </w:r>
    </w:p>
    <w:p w14:paraId="60F0AB5A" w14:textId="77777777" w:rsidR="00410AC9" w:rsidRPr="007F7BD5" w:rsidRDefault="00410AC9" w:rsidP="00410AC9">
      <w:pPr>
        <w:spacing w:after="0"/>
        <w:jc w:val="right"/>
        <w:rPr>
          <w:rFonts w:ascii="Times New Roman" w:hAnsi="Times New Roman"/>
        </w:rPr>
      </w:pPr>
      <w:r>
        <w:rPr>
          <w:rFonts w:ascii="Times New Roman" w:hAnsi="Times New Roman"/>
        </w:rPr>
        <w:t>«Деревня Михеево»</w:t>
      </w:r>
    </w:p>
    <w:p w14:paraId="0BEA92C3" w14:textId="0249DAB2" w:rsidR="00410AC9" w:rsidRPr="007F7BD5" w:rsidRDefault="00410AC9" w:rsidP="00410AC9">
      <w:pPr>
        <w:spacing w:after="0"/>
        <w:jc w:val="right"/>
        <w:rPr>
          <w:rFonts w:ascii="Times New Roman" w:hAnsi="Times New Roman"/>
        </w:rPr>
      </w:pPr>
      <w:r>
        <w:rPr>
          <w:rFonts w:ascii="Times New Roman" w:hAnsi="Times New Roman"/>
        </w:rPr>
        <w:t xml:space="preserve">от </w:t>
      </w:r>
      <w:proofErr w:type="gramStart"/>
      <w:r>
        <w:rPr>
          <w:rFonts w:ascii="Times New Roman" w:hAnsi="Times New Roman"/>
        </w:rPr>
        <w:t>10.01.2022</w:t>
      </w:r>
      <w:r>
        <w:rPr>
          <w:rFonts w:ascii="Times New Roman" w:hAnsi="Times New Roman"/>
        </w:rPr>
        <w:t xml:space="preserve"> </w:t>
      </w:r>
      <w:r w:rsidRPr="007F7BD5">
        <w:rPr>
          <w:rFonts w:ascii="Times New Roman" w:hAnsi="Times New Roman"/>
        </w:rPr>
        <w:t xml:space="preserve"> </w:t>
      </w:r>
      <w:r>
        <w:rPr>
          <w:rFonts w:ascii="Times New Roman" w:hAnsi="Times New Roman"/>
        </w:rPr>
        <w:t>№</w:t>
      </w:r>
      <w:proofErr w:type="gramEnd"/>
      <w:r w:rsidRPr="007F7BD5">
        <w:rPr>
          <w:rFonts w:ascii="Times New Roman" w:hAnsi="Times New Roman"/>
        </w:rPr>
        <w:t xml:space="preserve"> </w:t>
      </w:r>
      <w:r>
        <w:rPr>
          <w:rFonts w:ascii="Times New Roman" w:hAnsi="Times New Roman"/>
        </w:rPr>
        <w:t>1А</w:t>
      </w:r>
    </w:p>
    <w:p w14:paraId="410CE801" w14:textId="77777777" w:rsidR="00410AC9" w:rsidRDefault="00410AC9" w:rsidP="00410AC9">
      <w:pPr>
        <w:jc w:val="center"/>
        <w:rPr>
          <w:rFonts w:ascii="Times New Roman" w:hAnsi="Times New Roman"/>
          <w:sz w:val="28"/>
          <w:szCs w:val="28"/>
        </w:rPr>
      </w:pPr>
    </w:p>
    <w:p w14:paraId="272D4BCD" w14:textId="77777777" w:rsidR="00410AC9" w:rsidRPr="00A649BA" w:rsidRDefault="00410AC9" w:rsidP="00410AC9">
      <w:pPr>
        <w:jc w:val="center"/>
        <w:rPr>
          <w:rFonts w:ascii="Times New Roman" w:hAnsi="Times New Roman"/>
          <w:sz w:val="28"/>
          <w:szCs w:val="28"/>
        </w:rPr>
      </w:pPr>
      <w:proofErr w:type="gramStart"/>
      <w:r>
        <w:rPr>
          <w:rFonts w:ascii="Times New Roman" w:hAnsi="Times New Roman"/>
          <w:sz w:val="28"/>
          <w:szCs w:val="28"/>
        </w:rPr>
        <w:t xml:space="preserve">МУНИЦИПАЛЬНАЯ </w:t>
      </w:r>
      <w:r w:rsidRPr="00A649BA">
        <w:rPr>
          <w:rFonts w:ascii="Times New Roman" w:hAnsi="Times New Roman"/>
          <w:sz w:val="28"/>
          <w:szCs w:val="28"/>
        </w:rPr>
        <w:t xml:space="preserve"> ДОЛГОСРОЧНАЯ</w:t>
      </w:r>
      <w:proofErr w:type="gramEnd"/>
      <w:r w:rsidRPr="00A649BA">
        <w:rPr>
          <w:rFonts w:ascii="Times New Roman" w:hAnsi="Times New Roman"/>
          <w:sz w:val="28"/>
          <w:szCs w:val="28"/>
        </w:rPr>
        <w:t xml:space="preserve"> ЦЕЛЕВАЯ ПРОГРАММА</w:t>
      </w:r>
    </w:p>
    <w:p w14:paraId="0FC1BE5C" w14:textId="6657900A" w:rsidR="00410AC9" w:rsidRPr="000E1125" w:rsidRDefault="00410AC9" w:rsidP="00410AC9">
      <w:pPr>
        <w:spacing w:after="0"/>
        <w:jc w:val="center"/>
        <w:rPr>
          <w:rFonts w:ascii="Times New Roman" w:hAnsi="Times New Roman"/>
          <w:sz w:val="28"/>
          <w:szCs w:val="28"/>
        </w:rPr>
      </w:pPr>
      <w:r>
        <w:rPr>
          <w:rFonts w:ascii="Times New Roman" w:hAnsi="Times New Roman"/>
          <w:sz w:val="28"/>
          <w:szCs w:val="28"/>
        </w:rPr>
        <w:t>«Развитие потребительской кооперации на территории с</w:t>
      </w:r>
      <w:r w:rsidRPr="000E1125">
        <w:rPr>
          <w:rFonts w:ascii="Times New Roman" w:hAnsi="Times New Roman"/>
          <w:sz w:val="28"/>
          <w:szCs w:val="28"/>
        </w:rPr>
        <w:t>ельского поселения</w:t>
      </w:r>
    </w:p>
    <w:p w14:paraId="16B07C75" w14:textId="77777777" w:rsidR="00410AC9" w:rsidRDefault="00410AC9" w:rsidP="00410AC9">
      <w:pPr>
        <w:spacing w:after="0"/>
        <w:jc w:val="center"/>
        <w:rPr>
          <w:rFonts w:ascii="Times New Roman" w:hAnsi="Times New Roman"/>
          <w:sz w:val="28"/>
          <w:szCs w:val="28"/>
        </w:rPr>
      </w:pPr>
      <w:r w:rsidRPr="000E1125">
        <w:rPr>
          <w:rFonts w:ascii="Times New Roman" w:hAnsi="Times New Roman"/>
          <w:sz w:val="28"/>
          <w:szCs w:val="28"/>
        </w:rPr>
        <w:t>«Деревня Михеево»</w:t>
      </w:r>
      <w:r>
        <w:rPr>
          <w:rFonts w:ascii="Times New Roman" w:hAnsi="Times New Roman"/>
          <w:sz w:val="28"/>
          <w:szCs w:val="28"/>
        </w:rPr>
        <w:t xml:space="preserve"> на 2022-2029 годы»</w:t>
      </w:r>
    </w:p>
    <w:p w14:paraId="0BA34E5A" w14:textId="77777777" w:rsidR="00410AC9" w:rsidRPr="007F7BD5" w:rsidRDefault="00410AC9" w:rsidP="00410AC9">
      <w:pPr>
        <w:jc w:val="center"/>
        <w:rPr>
          <w:rFonts w:ascii="Times New Roman" w:hAnsi="Times New Roman"/>
          <w:sz w:val="28"/>
          <w:szCs w:val="28"/>
        </w:rPr>
      </w:pPr>
      <w:r w:rsidRPr="007F7BD5">
        <w:rPr>
          <w:rFonts w:ascii="Times New Roman" w:hAnsi="Times New Roman"/>
          <w:sz w:val="28"/>
          <w:szCs w:val="28"/>
        </w:rPr>
        <w:t>ПАСПОРТ</w:t>
      </w:r>
    </w:p>
    <w:p w14:paraId="13018EDE" w14:textId="77777777" w:rsidR="00410AC9" w:rsidRPr="000E1125" w:rsidRDefault="00410AC9" w:rsidP="00410AC9">
      <w:pPr>
        <w:spacing w:after="0"/>
        <w:jc w:val="center"/>
        <w:rPr>
          <w:rFonts w:ascii="Times New Roman" w:hAnsi="Times New Roman"/>
          <w:sz w:val="28"/>
          <w:szCs w:val="28"/>
        </w:rPr>
      </w:pPr>
      <w:r>
        <w:rPr>
          <w:rFonts w:ascii="Times New Roman" w:hAnsi="Times New Roman"/>
          <w:sz w:val="28"/>
          <w:szCs w:val="28"/>
        </w:rPr>
        <w:t xml:space="preserve">Муниципальной </w:t>
      </w:r>
      <w:r w:rsidRPr="007F7BD5">
        <w:rPr>
          <w:rFonts w:ascii="Times New Roman" w:hAnsi="Times New Roman"/>
          <w:sz w:val="28"/>
          <w:szCs w:val="28"/>
        </w:rPr>
        <w:t xml:space="preserve">долгосрочной целевой программы «Развитие потребительской кооперации на территории </w:t>
      </w:r>
      <w:r>
        <w:rPr>
          <w:rFonts w:ascii="Times New Roman" w:hAnsi="Times New Roman"/>
          <w:sz w:val="28"/>
          <w:szCs w:val="28"/>
        </w:rPr>
        <w:t>с</w:t>
      </w:r>
      <w:r w:rsidRPr="000E1125">
        <w:rPr>
          <w:rFonts w:ascii="Times New Roman" w:hAnsi="Times New Roman"/>
          <w:sz w:val="28"/>
          <w:szCs w:val="28"/>
        </w:rPr>
        <w:t>ельского поселения</w:t>
      </w:r>
    </w:p>
    <w:p w14:paraId="3DD288A8" w14:textId="77777777" w:rsidR="00410AC9" w:rsidRPr="007F7BD5" w:rsidRDefault="00410AC9" w:rsidP="00410AC9">
      <w:pPr>
        <w:spacing w:after="0"/>
        <w:jc w:val="center"/>
        <w:rPr>
          <w:rFonts w:ascii="Times New Roman" w:hAnsi="Times New Roman"/>
          <w:sz w:val="28"/>
          <w:szCs w:val="28"/>
        </w:rPr>
      </w:pPr>
      <w:r w:rsidRPr="000E1125">
        <w:rPr>
          <w:rFonts w:ascii="Times New Roman" w:hAnsi="Times New Roman"/>
          <w:sz w:val="28"/>
          <w:szCs w:val="28"/>
        </w:rPr>
        <w:t xml:space="preserve">«Деревня </w:t>
      </w:r>
      <w:proofErr w:type="gramStart"/>
      <w:r w:rsidRPr="000E1125">
        <w:rPr>
          <w:rFonts w:ascii="Times New Roman" w:hAnsi="Times New Roman"/>
          <w:sz w:val="28"/>
          <w:szCs w:val="28"/>
        </w:rPr>
        <w:t>Михеево»</w:t>
      </w:r>
      <w:r>
        <w:rPr>
          <w:rFonts w:ascii="Times New Roman" w:hAnsi="Times New Roman"/>
          <w:sz w:val="28"/>
          <w:szCs w:val="28"/>
        </w:rPr>
        <w:t>на</w:t>
      </w:r>
      <w:proofErr w:type="gramEnd"/>
      <w:r>
        <w:rPr>
          <w:rFonts w:ascii="Times New Roman" w:hAnsi="Times New Roman"/>
          <w:sz w:val="28"/>
          <w:szCs w:val="28"/>
        </w:rPr>
        <w:t xml:space="preserve"> 2022-2029 годы</w:t>
      </w:r>
      <w:r w:rsidRPr="007F7BD5">
        <w:rPr>
          <w:rFonts w:ascii="Times New Roman" w:hAnsi="Times New Roman"/>
          <w:sz w:val="28"/>
          <w:szCs w:val="28"/>
        </w:rPr>
        <w:t>»</w:t>
      </w:r>
    </w:p>
    <w:p w14:paraId="50D15CBD" w14:textId="77777777" w:rsidR="00410AC9" w:rsidRPr="007F7BD5" w:rsidRDefault="00410AC9" w:rsidP="00410AC9">
      <w:pPr>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9"/>
        <w:gridCol w:w="6796"/>
      </w:tblGrid>
      <w:tr w:rsidR="00410AC9" w:rsidRPr="007F7BD5" w14:paraId="408BCCE3" w14:textId="77777777" w:rsidTr="001A7632">
        <w:tc>
          <w:tcPr>
            <w:tcW w:w="2660" w:type="dxa"/>
            <w:vAlign w:val="center"/>
          </w:tcPr>
          <w:p w14:paraId="0ADF91FC" w14:textId="77777777" w:rsidR="00410AC9" w:rsidRPr="007F7BD5" w:rsidRDefault="00410AC9" w:rsidP="001A7632">
            <w:pPr>
              <w:spacing w:after="0" w:line="240" w:lineRule="auto"/>
              <w:jc w:val="center"/>
              <w:rPr>
                <w:rFonts w:ascii="Times New Roman" w:hAnsi="Times New Roman"/>
                <w:b/>
                <w:sz w:val="24"/>
                <w:szCs w:val="24"/>
              </w:rPr>
            </w:pPr>
            <w:r w:rsidRPr="007F7BD5">
              <w:rPr>
                <w:rFonts w:ascii="Times New Roman" w:hAnsi="Times New Roman"/>
                <w:b/>
                <w:sz w:val="24"/>
                <w:szCs w:val="24"/>
              </w:rPr>
              <w:t>Наименование программы</w:t>
            </w:r>
          </w:p>
        </w:tc>
        <w:tc>
          <w:tcPr>
            <w:tcW w:w="7348" w:type="dxa"/>
          </w:tcPr>
          <w:p w14:paraId="3DF0236C" w14:textId="77777777" w:rsidR="00410AC9" w:rsidRPr="00981028" w:rsidRDefault="00410AC9" w:rsidP="001A7632">
            <w:pPr>
              <w:spacing w:after="0"/>
              <w:jc w:val="both"/>
              <w:rPr>
                <w:rFonts w:ascii="Times New Roman" w:hAnsi="Times New Roman"/>
                <w:sz w:val="27"/>
                <w:szCs w:val="27"/>
              </w:rPr>
            </w:pPr>
            <w:r w:rsidRPr="00981028">
              <w:rPr>
                <w:rFonts w:ascii="Times New Roman" w:hAnsi="Times New Roman"/>
                <w:sz w:val="27"/>
                <w:szCs w:val="27"/>
              </w:rPr>
              <w:t xml:space="preserve">Муниципальная долгосрочная целевая программа «Развитие потребительской кооперации на территории </w:t>
            </w:r>
            <w:r>
              <w:rPr>
                <w:rFonts w:ascii="Times New Roman" w:hAnsi="Times New Roman"/>
                <w:sz w:val="28"/>
                <w:szCs w:val="28"/>
              </w:rPr>
              <w:t xml:space="preserve">сельского </w:t>
            </w:r>
            <w:r w:rsidRPr="000E1125">
              <w:rPr>
                <w:rFonts w:ascii="Times New Roman" w:hAnsi="Times New Roman"/>
                <w:sz w:val="28"/>
                <w:szCs w:val="28"/>
              </w:rPr>
              <w:t>поселения</w:t>
            </w:r>
            <w:r>
              <w:rPr>
                <w:rFonts w:ascii="Times New Roman" w:hAnsi="Times New Roman"/>
                <w:sz w:val="28"/>
                <w:szCs w:val="28"/>
              </w:rPr>
              <w:t xml:space="preserve"> </w:t>
            </w:r>
            <w:r w:rsidRPr="000E1125">
              <w:rPr>
                <w:rFonts w:ascii="Times New Roman" w:hAnsi="Times New Roman"/>
                <w:sz w:val="28"/>
                <w:szCs w:val="28"/>
              </w:rPr>
              <w:t>«Деревня Михеево»</w:t>
            </w:r>
            <w:r>
              <w:rPr>
                <w:rFonts w:ascii="Times New Roman" w:hAnsi="Times New Roman"/>
                <w:sz w:val="28"/>
                <w:szCs w:val="28"/>
              </w:rPr>
              <w:t xml:space="preserve"> </w:t>
            </w:r>
            <w:r w:rsidRPr="00981028">
              <w:rPr>
                <w:rFonts w:ascii="Times New Roman" w:hAnsi="Times New Roman"/>
                <w:sz w:val="27"/>
                <w:szCs w:val="27"/>
              </w:rPr>
              <w:t>на 20</w:t>
            </w:r>
            <w:r>
              <w:rPr>
                <w:rFonts w:ascii="Times New Roman" w:hAnsi="Times New Roman"/>
                <w:sz w:val="27"/>
                <w:szCs w:val="27"/>
              </w:rPr>
              <w:t>22</w:t>
            </w:r>
            <w:r w:rsidRPr="00981028">
              <w:rPr>
                <w:rFonts w:ascii="Times New Roman" w:hAnsi="Times New Roman"/>
                <w:sz w:val="27"/>
                <w:szCs w:val="27"/>
              </w:rPr>
              <w:t>-202</w:t>
            </w:r>
            <w:r>
              <w:rPr>
                <w:rFonts w:ascii="Times New Roman" w:hAnsi="Times New Roman"/>
                <w:sz w:val="27"/>
                <w:szCs w:val="27"/>
              </w:rPr>
              <w:t>9</w:t>
            </w:r>
            <w:r w:rsidRPr="00981028">
              <w:rPr>
                <w:rFonts w:ascii="Times New Roman" w:hAnsi="Times New Roman"/>
                <w:sz w:val="27"/>
                <w:szCs w:val="27"/>
              </w:rPr>
              <w:t xml:space="preserve"> годы»</w:t>
            </w:r>
          </w:p>
        </w:tc>
      </w:tr>
      <w:tr w:rsidR="00410AC9" w:rsidRPr="007F7BD5" w14:paraId="2E9966A5" w14:textId="77777777" w:rsidTr="001A7632">
        <w:trPr>
          <w:trHeight w:val="591"/>
        </w:trPr>
        <w:tc>
          <w:tcPr>
            <w:tcW w:w="2660" w:type="dxa"/>
            <w:vAlign w:val="center"/>
          </w:tcPr>
          <w:p w14:paraId="4E3FF475" w14:textId="77777777" w:rsidR="00410AC9" w:rsidRPr="007F7BD5" w:rsidRDefault="00410AC9" w:rsidP="001A7632">
            <w:pPr>
              <w:spacing w:after="0" w:line="240" w:lineRule="auto"/>
              <w:jc w:val="center"/>
              <w:rPr>
                <w:rFonts w:ascii="Times New Roman" w:hAnsi="Times New Roman"/>
                <w:b/>
                <w:sz w:val="24"/>
                <w:szCs w:val="24"/>
              </w:rPr>
            </w:pPr>
            <w:r w:rsidRPr="007F7BD5">
              <w:rPr>
                <w:rFonts w:ascii="Times New Roman" w:hAnsi="Times New Roman"/>
                <w:b/>
                <w:sz w:val="24"/>
                <w:szCs w:val="24"/>
              </w:rPr>
              <w:t>Заказчик программы</w:t>
            </w:r>
          </w:p>
        </w:tc>
        <w:tc>
          <w:tcPr>
            <w:tcW w:w="7348" w:type="dxa"/>
          </w:tcPr>
          <w:p w14:paraId="06921E19" w14:textId="77777777" w:rsidR="00410AC9" w:rsidRPr="000E1125" w:rsidRDefault="00410AC9" w:rsidP="001A7632">
            <w:pPr>
              <w:spacing w:after="0"/>
              <w:jc w:val="both"/>
              <w:rPr>
                <w:rFonts w:ascii="Times New Roman" w:hAnsi="Times New Roman"/>
                <w:sz w:val="28"/>
                <w:szCs w:val="28"/>
              </w:rPr>
            </w:pPr>
            <w:r>
              <w:rPr>
                <w:rFonts w:ascii="Times New Roman" w:hAnsi="Times New Roman"/>
                <w:sz w:val="28"/>
                <w:szCs w:val="28"/>
              </w:rPr>
              <w:t>Администрация с</w:t>
            </w:r>
            <w:r w:rsidRPr="000E1125">
              <w:rPr>
                <w:rFonts w:ascii="Times New Roman" w:hAnsi="Times New Roman"/>
                <w:sz w:val="28"/>
                <w:szCs w:val="28"/>
              </w:rPr>
              <w:t>ельского поселения</w:t>
            </w:r>
            <w:r>
              <w:rPr>
                <w:rFonts w:ascii="Times New Roman" w:hAnsi="Times New Roman"/>
                <w:sz w:val="28"/>
                <w:szCs w:val="28"/>
              </w:rPr>
              <w:t xml:space="preserve"> </w:t>
            </w:r>
            <w:r w:rsidRPr="000E1125">
              <w:rPr>
                <w:rFonts w:ascii="Times New Roman" w:hAnsi="Times New Roman"/>
                <w:sz w:val="28"/>
                <w:szCs w:val="28"/>
              </w:rPr>
              <w:t>«Деревня Михеево»</w:t>
            </w:r>
          </w:p>
        </w:tc>
      </w:tr>
      <w:tr w:rsidR="00410AC9" w:rsidRPr="007F7BD5" w14:paraId="2A439484" w14:textId="77777777" w:rsidTr="001A7632">
        <w:tc>
          <w:tcPr>
            <w:tcW w:w="2660" w:type="dxa"/>
            <w:vAlign w:val="center"/>
          </w:tcPr>
          <w:p w14:paraId="4E039F4F" w14:textId="77777777" w:rsidR="00410AC9" w:rsidRPr="007F7BD5" w:rsidRDefault="00410AC9" w:rsidP="001A7632">
            <w:pPr>
              <w:spacing w:after="0" w:line="240" w:lineRule="auto"/>
              <w:jc w:val="center"/>
              <w:rPr>
                <w:rFonts w:ascii="Times New Roman" w:hAnsi="Times New Roman"/>
                <w:b/>
                <w:sz w:val="24"/>
                <w:szCs w:val="24"/>
              </w:rPr>
            </w:pPr>
            <w:bookmarkStart w:id="0" w:name="_Hlk97723502"/>
            <w:r w:rsidRPr="007F7BD5">
              <w:rPr>
                <w:rFonts w:ascii="Times New Roman" w:hAnsi="Times New Roman"/>
                <w:b/>
                <w:sz w:val="24"/>
                <w:szCs w:val="24"/>
              </w:rPr>
              <w:t>Дата принятия решения о разработке программы</w:t>
            </w:r>
          </w:p>
        </w:tc>
        <w:tc>
          <w:tcPr>
            <w:tcW w:w="7348" w:type="dxa"/>
          </w:tcPr>
          <w:p w14:paraId="7C036B98"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Распоряжение Губернатора Калужской области от 24.09.2012 </w:t>
            </w:r>
            <w:r w:rsidRPr="00981028">
              <w:rPr>
                <w:rFonts w:ascii="Times New Roman" w:hAnsi="Times New Roman"/>
                <w:sz w:val="27"/>
                <w:szCs w:val="27"/>
                <w:lang w:val="en-US"/>
              </w:rPr>
              <w:t>N</w:t>
            </w:r>
            <w:r w:rsidRPr="00981028">
              <w:rPr>
                <w:rFonts w:ascii="Times New Roman" w:hAnsi="Times New Roman"/>
                <w:sz w:val="27"/>
                <w:szCs w:val="27"/>
              </w:rPr>
              <w:t xml:space="preserve"> 94-р «О разработке долгосрочной целевой программы «Развитие потребительской кооперации в Калужской области на 20</w:t>
            </w:r>
            <w:r>
              <w:rPr>
                <w:rFonts w:ascii="Times New Roman" w:hAnsi="Times New Roman"/>
                <w:sz w:val="27"/>
                <w:szCs w:val="27"/>
              </w:rPr>
              <w:t>22</w:t>
            </w:r>
            <w:r w:rsidRPr="00981028">
              <w:rPr>
                <w:rFonts w:ascii="Times New Roman" w:hAnsi="Times New Roman"/>
                <w:sz w:val="27"/>
                <w:szCs w:val="27"/>
              </w:rPr>
              <w:t>-202</w:t>
            </w:r>
            <w:r>
              <w:rPr>
                <w:rFonts w:ascii="Times New Roman" w:hAnsi="Times New Roman"/>
                <w:sz w:val="27"/>
                <w:szCs w:val="27"/>
              </w:rPr>
              <w:t>9</w:t>
            </w:r>
            <w:r w:rsidRPr="00981028">
              <w:rPr>
                <w:rFonts w:ascii="Times New Roman" w:hAnsi="Times New Roman"/>
                <w:sz w:val="27"/>
                <w:szCs w:val="27"/>
              </w:rPr>
              <w:t>годы»</w:t>
            </w:r>
          </w:p>
        </w:tc>
      </w:tr>
      <w:bookmarkEnd w:id="0"/>
      <w:tr w:rsidR="00410AC9" w:rsidRPr="007F7BD5" w14:paraId="2A48FB66" w14:textId="77777777" w:rsidTr="001A7632">
        <w:tc>
          <w:tcPr>
            <w:tcW w:w="2660" w:type="dxa"/>
            <w:vAlign w:val="center"/>
          </w:tcPr>
          <w:p w14:paraId="7DA54DD0" w14:textId="77777777" w:rsidR="00410AC9" w:rsidRPr="007F7BD5" w:rsidRDefault="00410AC9" w:rsidP="001A7632">
            <w:pPr>
              <w:spacing w:after="0" w:line="240" w:lineRule="auto"/>
              <w:jc w:val="center"/>
              <w:rPr>
                <w:rFonts w:ascii="Times New Roman" w:hAnsi="Times New Roman"/>
                <w:b/>
                <w:sz w:val="24"/>
                <w:szCs w:val="24"/>
              </w:rPr>
            </w:pPr>
            <w:r w:rsidRPr="007F7BD5">
              <w:rPr>
                <w:rFonts w:ascii="Times New Roman" w:hAnsi="Times New Roman"/>
                <w:b/>
                <w:sz w:val="24"/>
                <w:szCs w:val="24"/>
              </w:rPr>
              <w:t>Цель программы</w:t>
            </w:r>
          </w:p>
        </w:tc>
        <w:tc>
          <w:tcPr>
            <w:tcW w:w="7348" w:type="dxa"/>
          </w:tcPr>
          <w:p w14:paraId="49A717CD"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Повышение роли потребительской кооперации в обеспечении населения продовольствием, </w:t>
            </w:r>
            <w:proofErr w:type="gramStart"/>
            <w:r w:rsidRPr="00981028">
              <w:rPr>
                <w:rFonts w:ascii="Times New Roman" w:hAnsi="Times New Roman"/>
                <w:sz w:val="27"/>
                <w:szCs w:val="27"/>
              </w:rPr>
              <w:t>промышленными  товарами</w:t>
            </w:r>
            <w:proofErr w:type="gramEnd"/>
            <w:r w:rsidRPr="00981028">
              <w:rPr>
                <w:rFonts w:ascii="Times New Roman" w:hAnsi="Times New Roman"/>
                <w:sz w:val="27"/>
                <w:szCs w:val="27"/>
              </w:rPr>
              <w:t>, бытовыми услугами и расширение деятельности по заготовкам сельскохозяйственных продуктов и сырья в крестьянских (фермерских) и личных подсобных хозяйствах граждан и у других товаропроизводителей</w:t>
            </w:r>
          </w:p>
        </w:tc>
      </w:tr>
      <w:tr w:rsidR="00410AC9" w:rsidRPr="007F7BD5" w14:paraId="232C45BB" w14:textId="77777777" w:rsidTr="001A7632">
        <w:tc>
          <w:tcPr>
            <w:tcW w:w="2660" w:type="dxa"/>
            <w:vAlign w:val="center"/>
          </w:tcPr>
          <w:p w14:paraId="4CE14F6C" w14:textId="77777777" w:rsidR="00410AC9" w:rsidRPr="007F7BD5" w:rsidRDefault="00410AC9" w:rsidP="001A7632">
            <w:pPr>
              <w:spacing w:after="0" w:line="240" w:lineRule="auto"/>
              <w:jc w:val="center"/>
              <w:rPr>
                <w:rFonts w:ascii="Times New Roman" w:hAnsi="Times New Roman"/>
                <w:b/>
                <w:sz w:val="24"/>
                <w:szCs w:val="24"/>
              </w:rPr>
            </w:pPr>
            <w:r w:rsidRPr="007F7BD5">
              <w:rPr>
                <w:rFonts w:ascii="Times New Roman" w:hAnsi="Times New Roman"/>
                <w:b/>
                <w:sz w:val="24"/>
                <w:szCs w:val="24"/>
              </w:rPr>
              <w:t>Задачи программы</w:t>
            </w:r>
          </w:p>
        </w:tc>
        <w:tc>
          <w:tcPr>
            <w:tcW w:w="7348" w:type="dxa"/>
          </w:tcPr>
          <w:p w14:paraId="7AB0B421"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Оздоровление финансового положения предприятия потребительской кооперации за счет:</w:t>
            </w:r>
          </w:p>
          <w:p w14:paraId="67FB4448"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-расширения торговой и заготовительной деятельности;</w:t>
            </w:r>
          </w:p>
          <w:p w14:paraId="2D776662"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-обеспечения гарантированных закупок сельскохозяйственной продукции и сырья в личных подсобных и крестьянских (фермерских) хозяйствах населения района;</w:t>
            </w:r>
          </w:p>
          <w:p w14:paraId="589F8A7A"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-увеличения оборота розничной торговли за счет вовлечения в товарооборот продукции и сырья;</w:t>
            </w:r>
          </w:p>
          <w:p w14:paraId="7B905218"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-организации эффективной переработки сельскохозяйственной продукции и сырья;</w:t>
            </w:r>
          </w:p>
          <w:p w14:paraId="6AAA5282"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lastRenderedPageBreak/>
              <w:t>-сокращения непроизводственных расходов и потерь, более рационального использования собственных оборотных средств;</w:t>
            </w:r>
          </w:p>
        </w:tc>
      </w:tr>
      <w:tr w:rsidR="00410AC9" w:rsidRPr="007F7BD5" w14:paraId="6DE13C5C" w14:textId="77777777" w:rsidTr="001A7632">
        <w:trPr>
          <w:trHeight w:val="1457"/>
        </w:trPr>
        <w:tc>
          <w:tcPr>
            <w:tcW w:w="2660" w:type="dxa"/>
            <w:vAlign w:val="center"/>
          </w:tcPr>
          <w:p w14:paraId="747BDE1D" w14:textId="77777777" w:rsidR="00410AC9" w:rsidRPr="007F7BD5" w:rsidRDefault="00410AC9" w:rsidP="001A7632">
            <w:pPr>
              <w:spacing w:after="0" w:line="240" w:lineRule="auto"/>
              <w:jc w:val="center"/>
              <w:rPr>
                <w:rFonts w:ascii="Times New Roman" w:hAnsi="Times New Roman"/>
                <w:b/>
                <w:sz w:val="24"/>
                <w:szCs w:val="24"/>
              </w:rPr>
            </w:pPr>
            <w:r w:rsidRPr="007F7BD5">
              <w:rPr>
                <w:rFonts w:ascii="Times New Roman" w:hAnsi="Times New Roman"/>
                <w:b/>
                <w:sz w:val="24"/>
                <w:szCs w:val="24"/>
              </w:rPr>
              <w:lastRenderedPageBreak/>
              <w:t>Исполнители программы</w:t>
            </w:r>
          </w:p>
        </w:tc>
        <w:tc>
          <w:tcPr>
            <w:tcW w:w="7348" w:type="dxa"/>
          </w:tcPr>
          <w:p w14:paraId="4F04EDCE" w14:textId="77777777" w:rsidR="00410AC9" w:rsidRPr="00981028" w:rsidRDefault="00410AC9" w:rsidP="001A7632">
            <w:pPr>
              <w:spacing w:after="0" w:line="240" w:lineRule="auto"/>
              <w:rPr>
                <w:rFonts w:ascii="Times New Roman" w:hAnsi="Times New Roman"/>
                <w:b/>
                <w:sz w:val="27"/>
                <w:szCs w:val="27"/>
              </w:rPr>
            </w:pPr>
          </w:p>
          <w:p w14:paraId="0B23C7A3" w14:textId="77777777" w:rsidR="00410AC9" w:rsidRPr="00981028" w:rsidRDefault="00410AC9" w:rsidP="00410AC9">
            <w:pPr>
              <w:numPr>
                <w:ilvl w:val="0"/>
                <w:numId w:val="2"/>
              </w:numPr>
              <w:spacing w:after="0" w:line="240" w:lineRule="auto"/>
              <w:rPr>
                <w:rFonts w:ascii="Times New Roman" w:hAnsi="Times New Roman"/>
                <w:sz w:val="27"/>
                <w:szCs w:val="27"/>
              </w:rPr>
            </w:pPr>
            <w:r w:rsidRPr="00981028">
              <w:rPr>
                <w:rFonts w:ascii="Times New Roman" w:hAnsi="Times New Roman"/>
                <w:sz w:val="27"/>
                <w:szCs w:val="27"/>
              </w:rPr>
              <w:t>Малоярославецкое районное потребительское общество (Малоярославецкое РАЙПО)</w:t>
            </w:r>
          </w:p>
          <w:p w14:paraId="76AE7CD9" w14:textId="77777777" w:rsidR="00410AC9" w:rsidRPr="00981028" w:rsidRDefault="00410AC9" w:rsidP="001A7632">
            <w:pPr>
              <w:spacing w:after="0" w:line="240" w:lineRule="auto"/>
              <w:ind w:left="720"/>
              <w:rPr>
                <w:rFonts w:ascii="Times New Roman" w:hAnsi="Times New Roman"/>
                <w:sz w:val="27"/>
                <w:szCs w:val="27"/>
              </w:rPr>
            </w:pPr>
          </w:p>
          <w:p w14:paraId="1EF8795C" w14:textId="77777777" w:rsidR="00410AC9" w:rsidRPr="00981028" w:rsidRDefault="00410AC9" w:rsidP="001A7632">
            <w:pPr>
              <w:spacing w:after="0" w:line="240" w:lineRule="auto"/>
              <w:ind w:left="720"/>
              <w:rPr>
                <w:rFonts w:ascii="Times New Roman" w:hAnsi="Times New Roman"/>
                <w:sz w:val="27"/>
                <w:szCs w:val="27"/>
              </w:rPr>
            </w:pPr>
          </w:p>
          <w:p w14:paraId="3D5480E2" w14:textId="77777777" w:rsidR="00410AC9" w:rsidRPr="00981028" w:rsidRDefault="00410AC9" w:rsidP="001A7632">
            <w:pPr>
              <w:spacing w:after="0" w:line="240" w:lineRule="auto"/>
              <w:rPr>
                <w:rFonts w:ascii="Times New Roman" w:hAnsi="Times New Roman"/>
                <w:b/>
                <w:sz w:val="27"/>
                <w:szCs w:val="27"/>
              </w:rPr>
            </w:pPr>
          </w:p>
        </w:tc>
      </w:tr>
      <w:tr w:rsidR="00410AC9" w:rsidRPr="007F7BD5" w14:paraId="00D5AE05" w14:textId="77777777" w:rsidTr="001A7632">
        <w:tc>
          <w:tcPr>
            <w:tcW w:w="2660" w:type="dxa"/>
            <w:vAlign w:val="center"/>
          </w:tcPr>
          <w:p w14:paraId="74D58297" w14:textId="77777777" w:rsidR="00410AC9" w:rsidRPr="007F7BD5" w:rsidRDefault="00410AC9" w:rsidP="001A7632">
            <w:pPr>
              <w:spacing w:after="0" w:line="240" w:lineRule="auto"/>
              <w:jc w:val="center"/>
              <w:rPr>
                <w:rFonts w:ascii="Times New Roman" w:hAnsi="Times New Roman"/>
                <w:b/>
                <w:sz w:val="24"/>
                <w:szCs w:val="24"/>
              </w:rPr>
            </w:pPr>
            <w:r w:rsidRPr="007F7BD5">
              <w:rPr>
                <w:rFonts w:ascii="Times New Roman" w:hAnsi="Times New Roman"/>
                <w:b/>
                <w:sz w:val="24"/>
                <w:szCs w:val="24"/>
              </w:rPr>
              <w:t>Перечень основных мероприятий</w:t>
            </w:r>
          </w:p>
        </w:tc>
        <w:tc>
          <w:tcPr>
            <w:tcW w:w="7348" w:type="dxa"/>
          </w:tcPr>
          <w:p w14:paraId="3DFFCDB9"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Основные мероприятия реализуются по следующим направлениям:</w:t>
            </w:r>
          </w:p>
          <w:p w14:paraId="1983F738" w14:textId="77777777" w:rsidR="00410AC9" w:rsidRPr="00981028" w:rsidRDefault="00410AC9" w:rsidP="00410AC9">
            <w:pPr>
              <w:numPr>
                <w:ilvl w:val="0"/>
                <w:numId w:val="3"/>
              </w:numPr>
              <w:spacing w:after="0" w:line="240" w:lineRule="auto"/>
              <w:rPr>
                <w:rFonts w:ascii="Times New Roman" w:hAnsi="Times New Roman"/>
                <w:sz w:val="27"/>
                <w:szCs w:val="27"/>
              </w:rPr>
            </w:pPr>
            <w:r w:rsidRPr="00981028">
              <w:rPr>
                <w:rFonts w:ascii="Times New Roman" w:hAnsi="Times New Roman"/>
                <w:sz w:val="27"/>
                <w:szCs w:val="27"/>
              </w:rPr>
              <w:t>развитие заготовительной деятельности;</w:t>
            </w:r>
          </w:p>
          <w:p w14:paraId="76AFDDFB" w14:textId="77777777" w:rsidR="00410AC9" w:rsidRPr="00981028" w:rsidRDefault="00410AC9" w:rsidP="00410AC9">
            <w:pPr>
              <w:numPr>
                <w:ilvl w:val="0"/>
                <w:numId w:val="3"/>
              </w:numPr>
              <w:spacing w:after="0" w:line="240" w:lineRule="auto"/>
              <w:rPr>
                <w:rFonts w:ascii="Times New Roman" w:hAnsi="Times New Roman"/>
                <w:sz w:val="27"/>
                <w:szCs w:val="27"/>
              </w:rPr>
            </w:pPr>
            <w:r w:rsidRPr="00981028">
              <w:rPr>
                <w:rFonts w:ascii="Times New Roman" w:hAnsi="Times New Roman"/>
                <w:sz w:val="27"/>
                <w:szCs w:val="27"/>
              </w:rPr>
              <w:t>развитие торговой деятельности в сельских поселениях;</w:t>
            </w:r>
          </w:p>
          <w:p w14:paraId="53E3E0B1" w14:textId="77777777" w:rsidR="00410AC9" w:rsidRPr="00981028" w:rsidRDefault="00410AC9" w:rsidP="00410AC9">
            <w:pPr>
              <w:numPr>
                <w:ilvl w:val="0"/>
                <w:numId w:val="3"/>
              </w:numPr>
              <w:spacing w:after="0" w:line="240" w:lineRule="auto"/>
              <w:rPr>
                <w:rFonts w:ascii="Times New Roman" w:hAnsi="Times New Roman"/>
                <w:sz w:val="27"/>
                <w:szCs w:val="27"/>
              </w:rPr>
            </w:pPr>
            <w:r w:rsidRPr="00981028">
              <w:rPr>
                <w:rFonts w:ascii="Times New Roman" w:hAnsi="Times New Roman"/>
                <w:sz w:val="27"/>
                <w:szCs w:val="27"/>
              </w:rPr>
              <w:t>развитие кадрового потенциала в потребительской кооперации</w:t>
            </w:r>
          </w:p>
          <w:p w14:paraId="682FBF8A" w14:textId="77777777" w:rsidR="00410AC9" w:rsidRPr="00981028" w:rsidRDefault="00410AC9" w:rsidP="001A7632">
            <w:pPr>
              <w:spacing w:after="0" w:line="240" w:lineRule="auto"/>
              <w:rPr>
                <w:rFonts w:ascii="Times New Roman" w:hAnsi="Times New Roman"/>
                <w:sz w:val="27"/>
                <w:szCs w:val="27"/>
              </w:rPr>
            </w:pPr>
          </w:p>
          <w:p w14:paraId="0AD3F7CA" w14:textId="77777777" w:rsidR="00410AC9" w:rsidRPr="00981028" w:rsidRDefault="00410AC9" w:rsidP="001A7632">
            <w:pPr>
              <w:spacing w:after="0" w:line="240" w:lineRule="auto"/>
              <w:rPr>
                <w:rFonts w:ascii="Times New Roman" w:hAnsi="Times New Roman"/>
                <w:sz w:val="27"/>
                <w:szCs w:val="27"/>
              </w:rPr>
            </w:pPr>
          </w:p>
        </w:tc>
      </w:tr>
      <w:tr w:rsidR="00410AC9" w:rsidRPr="007F7BD5" w14:paraId="3BF16CC9" w14:textId="77777777" w:rsidTr="001A7632">
        <w:tc>
          <w:tcPr>
            <w:tcW w:w="2660" w:type="dxa"/>
            <w:vAlign w:val="center"/>
          </w:tcPr>
          <w:p w14:paraId="20819AAF" w14:textId="77777777" w:rsidR="00410AC9" w:rsidRPr="007F7BD5" w:rsidRDefault="00410AC9" w:rsidP="001A7632">
            <w:pPr>
              <w:spacing w:after="0" w:line="240" w:lineRule="auto"/>
              <w:jc w:val="center"/>
              <w:rPr>
                <w:rFonts w:ascii="Times New Roman" w:hAnsi="Times New Roman"/>
                <w:b/>
                <w:sz w:val="24"/>
                <w:szCs w:val="24"/>
              </w:rPr>
            </w:pPr>
            <w:r w:rsidRPr="007F7BD5">
              <w:rPr>
                <w:rFonts w:ascii="Times New Roman" w:hAnsi="Times New Roman"/>
                <w:b/>
                <w:sz w:val="24"/>
                <w:szCs w:val="24"/>
              </w:rPr>
              <w:t>Целевые индикаторы и показатели программы</w:t>
            </w:r>
          </w:p>
        </w:tc>
        <w:tc>
          <w:tcPr>
            <w:tcW w:w="7348" w:type="dxa"/>
          </w:tcPr>
          <w:p w14:paraId="2717ED24"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1.Оборот розничной </w:t>
            </w:r>
            <w:proofErr w:type="gramStart"/>
            <w:r w:rsidRPr="00981028">
              <w:rPr>
                <w:rFonts w:ascii="Times New Roman" w:hAnsi="Times New Roman"/>
                <w:sz w:val="27"/>
                <w:szCs w:val="27"/>
              </w:rPr>
              <w:t>торговли :</w:t>
            </w:r>
            <w:proofErr w:type="gramEnd"/>
            <w:r w:rsidRPr="00981028">
              <w:rPr>
                <w:rFonts w:ascii="Times New Roman" w:hAnsi="Times New Roman"/>
                <w:sz w:val="27"/>
                <w:szCs w:val="27"/>
              </w:rPr>
              <w:t xml:space="preserve"> </w:t>
            </w:r>
          </w:p>
          <w:p w14:paraId="5BF13A95"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    20</w:t>
            </w:r>
            <w:r>
              <w:rPr>
                <w:rFonts w:ascii="Times New Roman" w:hAnsi="Times New Roman"/>
                <w:sz w:val="27"/>
                <w:szCs w:val="27"/>
              </w:rPr>
              <w:t>22</w:t>
            </w:r>
            <w:r w:rsidRPr="00981028">
              <w:rPr>
                <w:rFonts w:ascii="Times New Roman" w:hAnsi="Times New Roman"/>
                <w:sz w:val="27"/>
                <w:szCs w:val="27"/>
              </w:rPr>
              <w:t xml:space="preserve"> год – </w:t>
            </w:r>
            <w:r>
              <w:rPr>
                <w:rFonts w:ascii="Times New Roman" w:hAnsi="Times New Roman"/>
                <w:sz w:val="27"/>
                <w:szCs w:val="27"/>
              </w:rPr>
              <w:t>42000</w:t>
            </w:r>
            <w:r w:rsidRPr="00981028">
              <w:rPr>
                <w:rFonts w:ascii="Times New Roman" w:hAnsi="Times New Roman"/>
                <w:sz w:val="27"/>
                <w:szCs w:val="27"/>
              </w:rPr>
              <w:t xml:space="preserve"> тыс.руб.; </w:t>
            </w:r>
          </w:p>
          <w:p w14:paraId="506146AC"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    20</w:t>
            </w:r>
            <w:r>
              <w:rPr>
                <w:rFonts w:ascii="Times New Roman" w:hAnsi="Times New Roman"/>
                <w:sz w:val="27"/>
                <w:szCs w:val="27"/>
              </w:rPr>
              <w:t>23</w:t>
            </w:r>
            <w:r w:rsidRPr="00981028">
              <w:rPr>
                <w:rFonts w:ascii="Times New Roman" w:hAnsi="Times New Roman"/>
                <w:sz w:val="27"/>
                <w:szCs w:val="27"/>
              </w:rPr>
              <w:t xml:space="preserve"> год – </w:t>
            </w:r>
            <w:r>
              <w:rPr>
                <w:rFonts w:ascii="Times New Roman" w:hAnsi="Times New Roman"/>
                <w:sz w:val="27"/>
                <w:szCs w:val="27"/>
              </w:rPr>
              <w:t>42800</w:t>
            </w:r>
            <w:r w:rsidRPr="00981028">
              <w:rPr>
                <w:rFonts w:ascii="Times New Roman" w:hAnsi="Times New Roman"/>
                <w:sz w:val="27"/>
                <w:szCs w:val="27"/>
              </w:rPr>
              <w:t xml:space="preserve">тыс.руб.; </w:t>
            </w:r>
          </w:p>
          <w:p w14:paraId="3EE1233B"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    20</w:t>
            </w:r>
            <w:r>
              <w:rPr>
                <w:rFonts w:ascii="Times New Roman" w:hAnsi="Times New Roman"/>
                <w:sz w:val="27"/>
                <w:szCs w:val="27"/>
              </w:rPr>
              <w:t>24</w:t>
            </w:r>
            <w:r w:rsidRPr="00981028">
              <w:rPr>
                <w:rFonts w:ascii="Times New Roman" w:hAnsi="Times New Roman"/>
                <w:sz w:val="27"/>
                <w:szCs w:val="27"/>
              </w:rPr>
              <w:t xml:space="preserve"> год – </w:t>
            </w:r>
            <w:r>
              <w:rPr>
                <w:rFonts w:ascii="Times New Roman" w:hAnsi="Times New Roman"/>
                <w:sz w:val="27"/>
                <w:szCs w:val="27"/>
              </w:rPr>
              <w:t>43500</w:t>
            </w:r>
            <w:r w:rsidRPr="00981028">
              <w:rPr>
                <w:rFonts w:ascii="Times New Roman" w:hAnsi="Times New Roman"/>
                <w:sz w:val="27"/>
                <w:szCs w:val="27"/>
              </w:rPr>
              <w:t xml:space="preserve"> тыс.руб.;</w:t>
            </w:r>
          </w:p>
          <w:p w14:paraId="5E1153BE"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    20</w:t>
            </w:r>
            <w:r>
              <w:rPr>
                <w:rFonts w:ascii="Times New Roman" w:hAnsi="Times New Roman"/>
                <w:sz w:val="27"/>
                <w:szCs w:val="27"/>
              </w:rPr>
              <w:t>25</w:t>
            </w:r>
            <w:r w:rsidRPr="00981028">
              <w:rPr>
                <w:rFonts w:ascii="Times New Roman" w:hAnsi="Times New Roman"/>
                <w:sz w:val="27"/>
                <w:szCs w:val="27"/>
              </w:rPr>
              <w:t xml:space="preserve"> год – </w:t>
            </w:r>
            <w:r>
              <w:rPr>
                <w:rFonts w:ascii="Times New Roman" w:hAnsi="Times New Roman"/>
                <w:sz w:val="27"/>
                <w:szCs w:val="27"/>
              </w:rPr>
              <w:t>44100</w:t>
            </w:r>
            <w:r w:rsidRPr="00981028">
              <w:rPr>
                <w:rFonts w:ascii="Times New Roman" w:hAnsi="Times New Roman"/>
                <w:sz w:val="27"/>
                <w:szCs w:val="27"/>
              </w:rPr>
              <w:t xml:space="preserve"> тыс.руб.;</w:t>
            </w:r>
          </w:p>
          <w:p w14:paraId="59C67A89"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    20</w:t>
            </w:r>
            <w:r>
              <w:rPr>
                <w:rFonts w:ascii="Times New Roman" w:hAnsi="Times New Roman"/>
                <w:sz w:val="27"/>
                <w:szCs w:val="27"/>
              </w:rPr>
              <w:t>26</w:t>
            </w:r>
            <w:r w:rsidRPr="00981028">
              <w:rPr>
                <w:rFonts w:ascii="Times New Roman" w:hAnsi="Times New Roman"/>
                <w:sz w:val="27"/>
                <w:szCs w:val="27"/>
              </w:rPr>
              <w:t xml:space="preserve"> год – </w:t>
            </w:r>
            <w:r>
              <w:rPr>
                <w:rFonts w:ascii="Times New Roman" w:hAnsi="Times New Roman"/>
                <w:sz w:val="27"/>
                <w:szCs w:val="27"/>
              </w:rPr>
              <w:t>44700</w:t>
            </w:r>
            <w:r w:rsidRPr="00981028">
              <w:rPr>
                <w:rFonts w:ascii="Times New Roman" w:hAnsi="Times New Roman"/>
                <w:sz w:val="27"/>
                <w:szCs w:val="27"/>
              </w:rPr>
              <w:t xml:space="preserve"> тыс.руб.; </w:t>
            </w:r>
          </w:p>
          <w:p w14:paraId="2E57C3CB"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    20</w:t>
            </w:r>
            <w:r>
              <w:rPr>
                <w:rFonts w:ascii="Times New Roman" w:hAnsi="Times New Roman"/>
                <w:sz w:val="27"/>
                <w:szCs w:val="27"/>
              </w:rPr>
              <w:t>27</w:t>
            </w:r>
            <w:r w:rsidRPr="00981028">
              <w:rPr>
                <w:rFonts w:ascii="Times New Roman" w:hAnsi="Times New Roman"/>
                <w:sz w:val="27"/>
                <w:szCs w:val="27"/>
              </w:rPr>
              <w:t xml:space="preserve"> год – </w:t>
            </w:r>
            <w:r>
              <w:rPr>
                <w:rFonts w:ascii="Times New Roman" w:hAnsi="Times New Roman"/>
                <w:sz w:val="27"/>
                <w:szCs w:val="27"/>
              </w:rPr>
              <w:t>45200</w:t>
            </w:r>
            <w:r w:rsidRPr="00981028">
              <w:rPr>
                <w:rFonts w:ascii="Times New Roman" w:hAnsi="Times New Roman"/>
                <w:sz w:val="27"/>
                <w:szCs w:val="27"/>
              </w:rPr>
              <w:t xml:space="preserve"> тыс. руб.;</w:t>
            </w:r>
          </w:p>
          <w:p w14:paraId="77FF1D68"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    20</w:t>
            </w:r>
            <w:r>
              <w:rPr>
                <w:rFonts w:ascii="Times New Roman" w:hAnsi="Times New Roman"/>
                <w:sz w:val="27"/>
                <w:szCs w:val="27"/>
              </w:rPr>
              <w:t>28</w:t>
            </w:r>
            <w:r w:rsidRPr="00981028">
              <w:rPr>
                <w:rFonts w:ascii="Times New Roman" w:hAnsi="Times New Roman"/>
                <w:sz w:val="27"/>
                <w:szCs w:val="27"/>
              </w:rPr>
              <w:t xml:space="preserve"> год – </w:t>
            </w:r>
            <w:r>
              <w:rPr>
                <w:rFonts w:ascii="Times New Roman" w:hAnsi="Times New Roman"/>
                <w:sz w:val="27"/>
                <w:szCs w:val="27"/>
              </w:rPr>
              <w:t>45800</w:t>
            </w:r>
            <w:r w:rsidRPr="00981028">
              <w:rPr>
                <w:rFonts w:ascii="Times New Roman" w:hAnsi="Times New Roman"/>
                <w:sz w:val="27"/>
                <w:szCs w:val="27"/>
              </w:rPr>
              <w:t xml:space="preserve"> тыс.руб.;</w:t>
            </w:r>
          </w:p>
          <w:p w14:paraId="111816BF"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    202</w:t>
            </w:r>
            <w:r>
              <w:rPr>
                <w:rFonts w:ascii="Times New Roman" w:hAnsi="Times New Roman"/>
                <w:sz w:val="27"/>
                <w:szCs w:val="27"/>
              </w:rPr>
              <w:t>9</w:t>
            </w:r>
            <w:r w:rsidRPr="00981028">
              <w:rPr>
                <w:rFonts w:ascii="Times New Roman" w:hAnsi="Times New Roman"/>
                <w:sz w:val="27"/>
                <w:szCs w:val="27"/>
              </w:rPr>
              <w:t xml:space="preserve"> год – </w:t>
            </w:r>
            <w:r>
              <w:rPr>
                <w:rFonts w:ascii="Times New Roman" w:hAnsi="Times New Roman"/>
                <w:sz w:val="27"/>
                <w:szCs w:val="27"/>
              </w:rPr>
              <w:t>46500 тыс.руб.</w:t>
            </w:r>
          </w:p>
          <w:p w14:paraId="642D4985"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2.Объем закупок сельскохозяйственной продукции и сырья: </w:t>
            </w:r>
          </w:p>
          <w:p w14:paraId="386A4CA2" w14:textId="77777777" w:rsidR="00410AC9" w:rsidRPr="005938EA"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    </w:t>
            </w:r>
            <w:r w:rsidRPr="005938EA">
              <w:rPr>
                <w:rFonts w:ascii="Times New Roman" w:hAnsi="Times New Roman"/>
                <w:sz w:val="27"/>
                <w:szCs w:val="27"/>
              </w:rPr>
              <w:t xml:space="preserve">2022 год – 8800 тыс.руб.; </w:t>
            </w:r>
          </w:p>
          <w:p w14:paraId="610AAA1B" w14:textId="77777777" w:rsidR="00410AC9" w:rsidRPr="005938EA" w:rsidRDefault="00410AC9" w:rsidP="001A7632">
            <w:pPr>
              <w:spacing w:after="0" w:line="240" w:lineRule="auto"/>
              <w:rPr>
                <w:rFonts w:ascii="Times New Roman" w:hAnsi="Times New Roman"/>
                <w:sz w:val="27"/>
                <w:szCs w:val="27"/>
              </w:rPr>
            </w:pPr>
            <w:r w:rsidRPr="005938EA">
              <w:rPr>
                <w:rFonts w:ascii="Times New Roman" w:hAnsi="Times New Roman"/>
                <w:sz w:val="27"/>
                <w:szCs w:val="27"/>
              </w:rPr>
              <w:t xml:space="preserve">    2023 год – 9100тыс.руб.;</w:t>
            </w:r>
          </w:p>
          <w:p w14:paraId="712CC40B" w14:textId="77777777" w:rsidR="00410AC9" w:rsidRPr="005938EA" w:rsidRDefault="00410AC9" w:rsidP="001A7632">
            <w:pPr>
              <w:spacing w:after="0" w:line="240" w:lineRule="auto"/>
              <w:rPr>
                <w:rFonts w:ascii="Times New Roman" w:hAnsi="Times New Roman"/>
                <w:sz w:val="27"/>
                <w:szCs w:val="27"/>
              </w:rPr>
            </w:pPr>
            <w:r w:rsidRPr="005938EA">
              <w:rPr>
                <w:rFonts w:ascii="Times New Roman" w:hAnsi="Times New Roman"/>
                <w:sz w:val="27"/>
                <w:szCs w:val="27"/>
              </w:rPr>
              <w:t xml:space="preserve">    2024 год – 9600тыс.руб.;</w:t>
            </w:r>
          </w:p>
          <w:p w14:paraId="5D69CBF6" w14:textId="77777777" w:rsidR="00410AC9" w:rsidRPr="005938EA" w:rsidRDefault="00410AC9" w:rsidP="001A7632">
            <w:pPr>
              <w:spacing w:after="0" w:line="240" w:lineRule="auto"/>
              <w:rPr>
                <w:rFonts w:ascii="Times New Roman" w:hAnsi="Times New Roman"/>
                <w:sz w:val="27"/>
                <w:szCs w:val="27"/>
              </w:rPr>
            </w:pPr>
            <w:r w:rsidRPr="005938EA">
              <w:rPr>
                <w:rFonts w:ascii="Times New Roman" w:hAnsi="Times New Roman"/>
                <w:sz w:val="27"/>
                <w:szCs w:val="27"/>
              </w:rPr>
              <w:t xml:space="preserve">    2025 год – 10200тыс.руб.;</w:t>
            </w:r>
          </w:p>
          <w:p w14:paraId="3EC280D9" w14:textId="77777777" w:rsidR="00410AC9" w:rsidRPr="005938EA" w:rsidRDefault="00410AC9" w:rsidP="001A7632">
            <w:pPr>
              <w:spacing w:after="0" w:line="240" w:lineRule="auto"/>
              <w:rPr>
                <w:rFonts w:ascii="Times New Roman" w:hAnsi="Times New Roman"/>
                <w:sz w:val="27"/>
                <w:szCs w:val="27"/>
              </w:rPr>
            </w:pPr>
            <w:r w:rsidRPr="005938EA">
              <w:rPr>
                <w:rFonts w:ascii="Times New Roman" w:hAnsi="Times New Roman"/>
                <w:sz w:val="27"/>
                <w:szCs w:val="27"/>
              </w:rPr>
              <w:t xml:space="preserve">    2026 год – 10900 тыс.руб.; </w:t>
            </w:r>
          </w:p>
          <w:p w14:paraId="46D5CE90" w14:textId="77777777" w:rsidR="00410AC9" w:rsidRPr="005938EA" w:rsidRDefault="00410AC9" w:rsidP="001A7632">
            <w:pPr>
              <w:spacing w:after="0" w:line="240" w:lineRule="auto"/>
              <w:rPr>
                <w:rFonts w:ascii="Times New Roman" w:hAnsi="Times New Roman"/>
                <w:sz w:val="27"/>
                <w:szCs w:val="27"/>
              </w:rPr>
            </w:pPr>
            <w:r w:rsidRPr="005938EA">
              <w:rPr>
                <w:rFonts w:ascii="Times New Roman" w:hAnsi="Times New Roman"/>
                <w:sz w:val="27"/>
                <w:szCs w:val="27"/>
              </w:rPr>
              <w:t xml:space="preserve">    2027 год – 11100тыс.руб.;</w:t>
            </w:r>
          </w:p>
          <w:p w14:paraId="136239F7" w14:textId="77777777" w:rsidR="00410AC9" w:rsidRPr="005938EA" w:rsidRDefault="00410AC9" w:rsidP="001A7632">
            <w:pPr>
              <w:spacing w:after="0" w:line="240" w:lineRule="auto"/>
              <w:rPr>
                <w:rFonts w:ascii="Times New Roman" w:hAnsi="Times New Roman"/>
                <w:sz w:val="27"/>
                <w:szCs w:val="27"/>
              </w:rPr>
            </w:pPr>
            <w:r w:rsidRPr="005938EA">
              <w:rPr>
                <w:rFonts w:ascii="Times New Roman" w:hAnsi="Times New Roman"/>
                <w:sz w:val="27"/>
                <w:szCs w:val="27"/>
              </w:rPr>
              <w:t xml:space="preserve">    2028 год – 11400 тыс.руб.;</w:t>
            </w:r>
          </w:p>
          <w:p w14:paraId="3A566F6E" w14:textId="77777777" w:rsidR="00410AC9" w:rsidRPr="005938EA" w:rsidRDefault="00410AC9" w:rsidP="001A7632">
            <w:pPr>
              <w:spacing w:after="0" w:line="240" w:lineRule="auto"/>
              <w:rPr>
                <w:rFonts w:ascii="Times New Roman" w:hAnsi="Times New Roman"/>
                <w:sz w:val="27"/>
                <w:szCs w:val="27"/>
              </w:rPr>
            </w:pPr>
            <w:r w:rsidRPr="005938EA">
              <w:rPr>
                <w:rFonts w:ascii="Times New Roman" w:hAnsi="Times New Roman"/>
                <w:sz w:val="27"/>
                <w:szCs w:val="27"/>
              </w:rPr>
              <w:t xml:space="preserve">    2029 год – 11900 тыс.руб.</w:t>
            </w:r>
          </w:p>
          <w:p w14:paraId="20FD995E" w14:textId="77777777" w:rsidR="00410AC9" w:rsidRPr="00981028" w:rsidRDefault="00410AC9" w:rsidP="001A7632">
            <w:pPr>
              <w:spacing w:after="0" w:line="240" w:lineRule="auto"/>
              <w:ind w:left="175"/>
              <w:rPr>
                <w:rFonts w:ascii="Times New Roman" w:hAnsi="Times New Roman"/>
                <w:sz w:val="27"/>
                <w:szCs w:val="27"/>
              </w:rPr>
            </w:pPr>
          </w:p>
        </w:tc>
      </w:tr>
      <w:tr w:rsidR="00410AC9" w:rsidRPr="007F7BD5" w14:paraId="018D7474" w14:textId="77777777" w:rsidTr="001A7632">
        <w:trPr>
          <w:trHeight w:val="1719"/>
        </w:trPr>
        <w:tc>
          <w:tcPr>
            <w:tcW w:w="2660" w:type="dxa"/>
            <w:vAlign w:val="center"/>
          </w:tcPr>
          <w:p w14:paraId="37E7395B" w14:textId="77777777" w:rsidR="00410AC9" w:rsidRPr="007F7BD5" w:rsidRDefault="00410AC9" w:rsidP="001A7632">
            <w:pPr>
              <w:spacing w:after="0" w:line="240" w:lineRule="auto"/>
              <w:jc w:val="center"/>
              <w:rPr>
                <w:rFonts w:ascii="Times New Roman" w:hAnsi="Times New Roman"/>
                <w:b/>
                <w:sz w:val="24"/>
                <w:szCs w:val="24"/>
              </w:rPr>
            </w:pPr>
            <w:r w:rsidRPr="007F7BD5">
              <w:rPr>
                <w:rFonts w:ascii="Times New Roman" w:hAnsi="Times New Roman"/>
                <w:b/>
                <w:sz w:val="24"/>
                <w:szCs w:val="24"/>
              </w:rPr>
              <w:t>Сроки реализации программы</w:t>
            </w:r>
          </w:p>
        </w:tc>
        <w:tc>
          <w:tcPr>
            <w:tcW w:w="7348" w:type="dxa"/>
          </w:tcPr>
          <w:p w14:paraId="3C9025D6" w14:textId="77777777" w:rsidR="00410AC9" w:rsidRPr="00981028" w:rsidRDefault="00410AC9" w:rsidP="001A7632">
            <w:pPr>
              <w:spacing w:after="0" w:line="240" w:lineRule="auto"/>
              <w:rPr>
                <w:rFonts w:ascii="Times New Roman" w:hAnsi="Times New Roman"/>
                <w:sz w:val="27"/>
                <w:szCs w:val="27"/>
              </w:rPr>
            </w:pPr>
          </w:p>
          <w:p w14:paraId="01084B0D" w14:textId="77777777" w:rsidR="00410AC9" w:rsidRPr="00981028" w:rsidRDefault="00410AC9" w:rsidP="001A7632">
            <w:pPr>
              <w:spacing w:after="0" w:line="240" w:lineRule="auto"/>
              <w:rPr>
                <w:rFonts w:ascii="Times New Roman" w:hAnsi="Times New Roman"/>
                <w:sz w:val="27"/>
                <w:szCs w:val="27"/>
              </w:rPr>
            </w:pPr>
          </w:p>
          <w:p w14:paraId="3633F010"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t xml:space="preserve">     20</w:t>
            </w:r>
            <w:r>
              <w:rPr>
                <w:rFonts w:ascii="Times New Roman" w:hAnsi="Times New Roman"/>
                <w:sz w:val="27"/>
                <w:szCs w:val="27"/>
              </w:rPr>
              <w:t>22</w:t>
            </w:r>
            <w:r w:rsidRPr="00981028">
              <w:rPr>
                <w:rFonts w:ascii="Times New Roman" w:hAnsi="Times New Roman"/>
                <w:sz w:val="27"/>
                <w:szCs w:val="27"/>
              </w:rPr>
              <w:t>-202</w:t>
            </w:r>
            <w:r>
              <w:rPr>
                <w:rFonts w:ascii="Times New Roman" w:hAnsi="Times New Roman"/>
                <w:sz w:val="27"/>
                <w:szCs w:val="27"/>
              </w:rPr>
              <w:t>9</w:t>
            </w:r>
            <w:r w:rsidRPr="00981028">
              <w:rPr>
                <w:rFonts w:ascii="Times New Roman" w:hAnsi="Times New Roman"/>
                <w:sz w:val="27"/>
                <w:szCs w:val="27"/>
              </w:rPr>
              <w:t xml:space="preserve"> годы</w:t>
            </w:r>
          </w:p>
        </w:tc>
      </w:tr>
      <w:tr w:rsidR="00410AC9" w:rsidRPr="007F7BD5" w14:paraId="24B6E656" w14:textId="77777777" w:rsidTr="001A7632">
        <w:tc>
          <w:tcPr>
            <w:tcW w:w="2660" w:type="dxa"/>
            <w:vAlign w:val="center"/>
          </w:tcPr>
          <w:p w14:paraId="2AB92E87" w14:textId="77777777" w:rsidR="00410AC9" w:rsidRPr="007F7BD5" w:rsidRDefault="00410AC9" w:rsidP="001A7632">
            <w:pPr>
              <w:spacing w:after="0" w:line="240" w:lineRule="auto"/>
              <w:jc w:val="center"/>
              <w:rPr>
                <w:rFonts w:ascii="Times New Roman" w:hAnsi="Times New Roman"/>
                <w:b/>
                <w:sz w:val="24"/>
                <w:szCs w:val="24"/>
              </w:rPr>
            </w:pPr>
            <w:r w:rsidRPr="007F7BD5">
              <w:rPr>
                <w:rFonts w:ascii="Times New Roman" w:hAnsi="Times New Roman"/>
                <w:b/>
                <w:sz w:val="24"/>
                <w:szCs w:val="24"/>
              </w:rPr>
              <w:t xml:space="preserve">Ожидаемые результаты </w:t>
            </w:r>
            <w:r w:rsidRPr="007F7BD5">
              <w:rPr>
                <w:rFonts w:ascii="Times New Roman" w:hAnsi="Times New Roman"/>
                <w:b/>
                <w:sz w:val="24"/>
                <w:szCs w:val="24"/>
              </w:rPr>
              <w:lastRenderedPageBreak/>
              <w:t>реализации программы</w:t>
            </w:r>
          </w:p>
        </w:tc>
        <w:tc>
          <w:tcPr>
            <w:tcW w:w="7348" w:type="dxa"/>
          </w:tcPr>
          <w:p w14:paraId="1D3AC737" w14:textId="77777777" w:rsidR="00410AC9" w:rsidRPr="00981028" w:rsidRDefault="00410AC9" w:rsidP="001A7632">
            <w:pPr>
              <w:spacing w:after="0" w:line="240" w:lineRule="auto"/>
              <w:rPr>
                <w:rFonts w:ascii="Times New Roman" w:hAnsi="Times New Roman"/>
                <w:sz w:val="27"/>
                <w:szCs w:val="27"/>
              </w:rPr>
            </w:pPr>
            <w:r w:rsidRPr="00981028">
              <w:rPr>
                <w:rFonts w:ascii="Times New Roman" w:hAnsi="Times New Roman"/>
                <w:sz w:val="27"/>
                <w:szCs w:val="27"/>
              </w:rPr>
              <w:lastRenderedPageBreak/>
              <w:t>За период реализации программы ожидается:</w:t>
            </w:r>
          </w:p>
          <w:p w14:paraId="72F9439C" w14:textId="77777777" w:rsidR="00410AC9" w:rsidRPr="00981028" w:rsidRDefault="00410AC9" w:rsidP="00410AC9">
            <w:pPr>
              <w:numPr>
                <w:ilvl w:val="0"/>
                <w:numId w:val="4"/>
              </w:numPr>
              <w:spacing w:after="0" w:line="240" w:lineRule="auto"/>
              <w:rPr>
                <w:rFonts w:ascii="Times New Roman" w:hAnsi="Times New Roman"/>
                <w:sz w:val="27"/>
                <w:szCs w:val="27"/>
              </w:rPr>
            </w:pPr>
            <w:r w:rsidRPr="00981028">
              <w:rPr>
                <w:rFonts w:ascii="Times New Roman" w:hAnsi="Times New Roman"/>
                <w:sz w:val="27"/>
                <w:szCs w:val="27"/>
              </w:rPr>
              <w:lastRenderedPageBreak/>
              <w:t>увеличение розничного товарооборота в 202</w:t>
            </w:r>
            <w:r>
              <w:rPr>
                <w:rFonts w:ascii="Times New Roman" w:hAnsi="Times New Roman"/>
                <w:sz w:val="27"/>
                <w:szCs w:val="27"/>
              </w:rPr>
              <w:t>9</w:t>
            </w:r>
            <w:r w:rsidRPr="00981028">
              <w:rPr>
                <w:rFonts w:ascii="Times New Roman" w:hAnsi="Times New Roman"/>
                <w:sz w:val="27"/>
                <w:szCs w:val="27"/>
              </w:rPr>
              <w:t xml:space="preserve"> году к уровню 20</w:t>
            </w:r>
            <w:r>
              <w:rPr>
                <w:rFonts w:ascii="Times New Roman" w:hAnsi="Times New Roman"/>
                <w:sz w:val="27"/>
                <w:szCs w:val="27"/>
              </w:rPr>
              <w:t>21</w:t>
            </w:r>
            <w:r w:rsidRPr="00981028">
              <w:rPr>
                <w:rFonts w:ascii="Times New Roman" w:hAnsi="Times New Roman"/>
                <w:sz w:val="27"/>
                <w:szCs w:val="27"/>
              </w:rPr>
              <w:t xml:space="preserve"> года на </w:t>
            </w:r>
            <w:r w:rsidRPr="005938EA">
              <w:rPr>
                <w:rFonts w:ascii="Times New Roman" w:hAnsi="Times New Roman"/>
                <w:sz w:val="27"/>
                <w:szCs w:val="27"/>
              </w:rPr>
              <w:t>10-20%;</w:t>
            </w:r>
            <w:r w:rsidRPr="00981028">
              <w:rPr>
                <w:rFonts w:ascii="Times New Roman" w:hAnsi="Times New Roman"/>
                <w:sz w:val="27"/>
                <w:szCs w:val="27"/>
              </w:rPr>
              <w:t xml:space="preserve"> </w:t>
            </w:r>
          </w:p>
          <w:p w14:paraId="5FA3A9D3" w14:textId="77777777" w:rsidR="00410AC9" w:rsidRPr="00981028" w:rsidRDefault="00410AC9" w:rsidP="001A7632">
            <w:pPr>
              <w:spacing w:after="0" w:line="240" w:lineRule="auto"/>
              <w:ind w:left="720"/>
              <w:rPr>
                <w:rFonts w:ascii="Times New Roman" w:hAnsi="Times New Roman"/>
                <w:sz w:val="27"/>
                <w:szCs w:val="27"/>
              </w:rPr>
            </w:pPr>
          </w:p>
        </w:tc>
      </w:tr>
      <w:tr w:rsidR="00410AC9" w:rsidRPr="007F7BD5" w14:paraId="66D0F6FC" w14:textId="77777777" w:rsidTr="001A7632">
        <w:tc>
          <w:tcPr>
            <w:tcW w:w="2660" w:type="dxa"/>
            <w:vAlign w:val="center"/>
          </w:tcPr>
          <w:p w14:paraId="17AF2D30" w14:textId="77777777" w:rsidR="00410AC9" w:rsidRPr="007F7BD5" w:rsidRDefault="00410AC9" w:rsidP="001A7632">
            <w:pPr>
              <w:spacing w:after="0" w:line="240" w:lineRule="auto"/>
              <w:jc w:val="center"/>
              <w:rPr>
                <w:rFonts w:ascii="Times New Roman" w:hAnsi="Times New Roman"/>
                <w:b/>
                <w:sz w:val="24"/>
                <w:szCs w:val="24"/>
              </w:rPr>
            </w:pPr>
            <w:r w:rsidRPr="007F7BD5">
              <w:rPr>
                <w:rFonts w:ascii="Times New Roman" w:hAnsi="Times New Roman"/>
                <w:b/>
                <w:sz w:val="24"/>
                <w:szCs w:val="24"/>
              </w:rPr>
              <w:lastRenderedPageBreak/>
              <w:t>Система организации контроля за исполнением</w:t>
            </w:r>
          </w:p>
        </w:tc>
        <w:tc>
          <w:tcPr>
            <w:tcW w:w="7348" w:type="dxa"/>
          </w:tcPr>
          <w:p w14:paraId="366549E7" w14:textId="77777777" w:rsidR="00410AC9" w:rsidRPr="00981028" w:rsidRDefault="00410AC9" w:rsidP="001A7632">
            <w:pPr>
              <w:spacing w:after="0" w:line="240" w:lineRule="auto"/>
              <w:jc w:val="center"/>
              <w:rPr>
                <w:rFonts w:ascii="Times New Roman" w:hAnsi="Times New Roman"/>
                <w:sz w:val="27"/>
                <w:szCs w:val="27"/>
              </w:rPr>
            </w:pPr>
            <w:r>
              <w:rPr>
                <w:rFonts w:ascii="Times New Roman" w:hAnsi="Times New Roman"/>
                <w:sz w:val="28"/>
                <w:szCs w:val="28"/>
              </w:rPr>
              <w:t>Администрация с</w:t>
            </w:r>
            <w:r w:rsidRPr="000E1125">
              <w:rPr>
                <w:rFonts w:ascii="Times New Roman" w:hAnsi="Times New Roman"/>
                <w:sz w:val="28"/>
                <w:szCs w:val="28"/>
              </w:rPr>
              <w:t>ельского поселения</w:t>
            </w:r>
            <w:r>
              <w:rPr>
                <w:rFonts w:ascii="Times New Roman" w:hAnsi="Times New Roman"/>
                <w:sz w:val="28"/>
                <w:szCs w:val="28"/>
              </w:rPr>
              <w:t xml:space="preserve"> </w:t>
            </w:r>
            <w:r w:rsidRPr="000E1125">
              <w:rPr>
                <w:rFonts w:ascii="Times New Roman" w:hAnsi="Times New Roman"/>
                <w:sz w:val="28"/>
                <w:szCs w:val="28"/>
              </w:rPr>
              <w:t>«Деревня Михеево»</w:t>
            </w:r>
          </w:p>
        </w:tc>
      </w:tr>
    </w:tbl>
    <w:p w14:paraId="79A01A1A" w14:textId="77777777" w:rsidR="00410AC9" w:rsidRPr="007F7BD5" w:rsidRDefault="00410AC9" w:rsidP="00410AC9">
      <w:pPr>
        <w:jc w:val="center"/>
        <w:rPr>
          <w:rFonts w:ascii="Times New Roman" w:hAnsi="Times New Roman"/>
          <w:sz w:val="28"/>
          <w:szCs w:val="28"/>
        </w:rPr>
      </w:pPr>
    </w:p>
    <w:p w14:paraId="0E16619E" w14:textId="77777777" w:rsidR="00410AC9" w:rsidRPr="007F7BD5" w:rsidRDefault="00410AC9" w:rsidP="00410AC9">
      <w:pPr>
        <w:jc w:val="center"/>
        <w:rPr>
          <w:rFonts w:ascii="Times New Roman" w:hAnsi="Times New Roman"/>
          <w:sz w:val="28"/>
          <w:szCs w:val="28"/>
        </w:rPr>
      </w:pPr>
    </w:p>
    <w:p w14:paraId="0BAB9BC8" w14:textId="77777777" w:rsidR="00410AC9" w:rsidRDefault="00410AC9" w:rsidP="00410AC9">
      <w:pPr>
        <w:jc w:val="center"/>
        <w:rPr>
          <w:rFonts w:ascii="Times New Roman" w:hAnsi="Times New Roman"/>
          <w:sz w:val="28"/>
          <w:szCs w:val="28"/>
        </w:rPr>
      </w:pPr>
    </w:p>
    <w:p w14:paraId="5183EFAB" w14:textId="77777777" w:rsidR="00410AC9" w:rsidRPr="007F7BD5" w:rsidRDefault="00410AC9" w:rsidP="00410AC9">
      <w:pPr>
        <w:pStyle w:val="a3"/>
        <w:numPr>
          <w:ilvl w:val="0"/>
          <w:numId w:val="5"/>
        </w:numPr>
        <w:rPr>
          <w:rFonts w:ascii="Times New Roman" w:hAnsi="Times New Roman"/>
          <w:b/>
          <w:sz w:val="28"/>
          <w:szCs w:val="28"/>
        </w:rPr>
      </w:pPr>
      <w:r w:rsidRPr="007F7BD5">
        <w:rPr>
          <w:rFonts w:ascii="Times New Roman" w:hAnsi="Times New Roman"/>
          <w:b/>
          <w:sz w:val="28"/>
          <w:szCs w:val="28"/>
        </w:rPr>
        <w:t>Содержание проблемы и необходимость ее решения программным методом</w:t>
      </w:r>
    </w:p>
    <w:p w14:paraId="4D8E4CCF" w14:textId="77777777" w:rsidR="00410AC9" w:rsidRPr="007F7BD5" w:rsidRDefault="00410AC9" w:rsidP="00410AC9">
      <w:pPr>
        <w:spacing w:after="0"/>
        <w:ind w:firstLine="709"/>
        <w:jc w:val="both"/>
        <w:rPr>
          <w:rFonts w:ascii="Times New Roman" w:hAnsi="Times New Roman"/>
          <w:sz w:val="28"/>
          <w:szCs w:val="28"/>
        </w:rPr>
      </w:pPr>
      <w:r w:rsidRPr="007F7BD5">
        <w:rPr>
          <w:rFonts w:ascii="Times New Roman" w:hAnsi="Times New Roman"/>
          <w:sz w:val="28"/>
          <w:szCs w:val="28"/>
        </w:rPr>
        <w:t xml:space="preserve">Деятельность потребительской кооперации регламентируется Гражданским кодексом Российской Федерации, Законом Российской Федерации </w:t>
      </w:r>
      <w:r>
        <w:rPr>
          <w:rFonts w:ascii="Times New Roman" w:hAnsi="Times New Roman"/>
          <w:sz w:val="28"/>
          <w:szCs w:val="28"/>
        </w:rPr>
        <w:t xml:space="preserve">                                   </w:t>
      </w:r>
      <w:r w:rsidRPr="007F7BD5">
        <w:rPr>
          <w:rFonts w:ascii="Times New Roman" w:hAnsi="Times New Roman"/>
          <w:sz w:val="28"/>
          <w:szCs w:val="28"/>
        </w:rPr>
        <w:t>от 19</w:t>
      </w:r>
      <w:r>
        <w:rPr>
          <w:rFonts w:ascii="Times New Roman" w:hAnsi="Times New Roman"/>
          <w:sz w:val="28"/>
          <w:szCs w:val="28"/>
        </w:rPr>
        <w:t xml:space="preserve">.06.  </w:t>
      </w:r>
      <w:r w:rsidRPr="007F7BD5">
        <w:rPr>
          <w:rFonts w:ascii="Times New Roman" w:hAnsi="Times New Roman"/>
          <w:sz w:val="28"/>
          <w:szCs w:val="28"/>
        </w:rPr>
        <w:t>1992</w:t>
      </w:r>
      <w:r>
        <w:rPr>
          <w:rFonts w:ascii="Times New Roman" w:hAnsi="Times New Roman"/>
          <w:sz w:val="28"/>
          <w:szCs w:val="28"/>
        </w:rPr>
        <w:t xml:space="preserve">  </w:t>
      </w:r>
      <w:r w:rsidRPr="007F7BD5">
        <w:rPr>
          <w:rFonts w:ascii="Times New Roman" w:hAnsi="Times New Roman"/>
          <w:sz w:val="28"/>
          <w:szCs w:val="28"/>
        </w:rPr>
        <w:t xml:space="preserve"> N 3085-1</w:t>
      </w:r>
      <w:proofErr w:type="gramStart"/>
      <w:r w:rsidRPr="007F7BD5">
        <w:rPr>
          <w:rFonts w:ascii="Times New Roman" w:hAnsi="Times New Roman"/>
          <w:sz w:val="28"/>
          <w:szCs w:val="28"/>
        </w:rPr>
        <w:t xml:space="preserve"> </w:t>
      </w:r>
      <w:r>
        <w:rPr>
          <w:rFonts w:ascii="Times New Roman" w:hAnsi="Times New Roman"/>
          <w:sz w:val="28"/>
          <w:szCs w:val="28"/>
        </w:rPr>
        <w:t xml:space="preserve">  </w:t>
      </w:r>
      <w:r w:rsidRPr="007F7BD5">
        <w:rPr>
          <w:rFonts w:ascii="Times New Roman" w:hAnsi="Times New Roman"/>
          <w:sz w:val="28"/>
          <w:szCs w:val="28"/>
        </w:rPr>
        <w:t>(</w:t>
      </w:r>
      <w:proofErr w:type="gramEnd"/>
      <w:r w:rsidRPr="007F7BD5">
        <w:rPr>
          <w:rFonts w:ascii="Times New Roman" w:hAnsi="Times New Roman"/>
          <w:sz w:val="28"/>
          <w:szCs w:val="28"/>
        </w:rPr>
        <w:t>ред. от 23.04.2012)</w:t>
      </w:r>
      <w:r>
        <w:rPr>
          <w:rFonts w:ascii="Times New Roman" w:hAnsi="Times New Roman"/>
          <w:sz w:val="28"/>
          <w:szCs w:val="28"/>
        </w:rPr>
        <w:t xml:space="preserve"> </w:t>
      </w:r>
      <w:r w:rsidRPr="007F7BD5">
        <w:rPr>
          <w:rFonts w:ascii="Times New Roman" w:hAnsi="Times New Roman"/>
          <w:sz w:val="28"/>
          <w:szCs w:val="28"/>
        </w:rPr>
        <w:t>"О потребительской кооперации (потребительских обществах, их союзах) в Российской Федерации". Согласно статье 116 Гражданского кодекса Российской Федерации, а также Закону Российской Федерации "О потребительской кооперации (потребительских обществах, их союзах)" потребительские общества и их союзы являются некоммерческими организациями. Они созданы и осуществляют свою деятельность для удовлетворения материальных и иных потребностей их членов. Для выполнения своих уставных обязательств потребительское общество самостоятельно организуют хозяйственную деятельность.</w:t>
      </w:r>
    </w:p>
    <w:p w14:paraId="67258B4C" w14:textId="77777777" w:rsidR="00410AC9" w:rsidRPr="007F7BD5" w:rsidRDefault="00410AC9" w:rsidP="00410AC9">
      <w:pPr>
        <w:spacing w:after="0"/>
        <w:ind w:firstLine="709"/>
        <w:jc w:val="both"/>
        <w:rPr>
          <w:rFonts w:ascii="Times New Roman" w:hAnsi="Times New Roman"/>
          <w:sz w:val="28"/>
          <w:szCs w:val="28"/>
        </w:rPr>
      </w:pPr>
      <w:r w:rsidRPr="007F7BD5">
        <w:rPr>
          <w:rFonts w:ascii="Times New Roman" w:hAnsi="Times New Roman"/>
          <w:sz w:val="28"/>
          <w:szCs w:val="28"/>
        </w:rPr>
        <w:t xml:space="preserve">Исторически сложилось так, что потребительские общества обслуживают не только пайщиков, но и других жителей сельских поселений. </w:t>
      </w:r>
      <w:r>
        <w:rPr>
          <w:rFonts w:ascii="Times New Roman" w:hAnsi="Times New Roman"/>
          <w:sz w:val="28"/>
          <w:szCs w:val="28"/>
        </w:rPr>
        <w:t xml:space="preserve">Потребительские </w:t>
      </w:r>
      <w:proofErr w:type="gramStart"/>
      <w:r>
        <w:rPr>
          <w:rFonts w:ascii="Times New Roman" w:hAnsi="Times New Roman"/>
          <w:sz w:val="28"/>
          <w:szCs w:val="28"/>
        </w:rPr>
        <w:t xml:space="preserve">общества </w:t>
      </w:r>
      <w:r w:rsidRPr="007F7BD5">
        <w:rPr>
          <w:rFonts w:ascii="Times New Roman" w:hAnsi="Times New Roman"/>
          <w:sz w:val="28"/>
          <w:szCs w:val="28"/>
        </w:rPr>
        <w:t xml:space="preserve"> вход</w:t>
      </w:r>
      <w:r>
        <w:rPr>
          <w:rFonts w:ascii="Times New Roman" w:hAnsi="Times New Roman"/>
          <w:sz w:val="28"/>
          <w:szCs w:val="28"/>
        </w:rPr>
        <w:t>я</w:t>
      </w:r>
      <w:r w:rsidRPr="007F7BD5">
        <w:rPr>
          <w:rFonts w:ascii="Times New Roman" w:hAnsi="Times New Roman"/>
          <w:sz w:val="28"/>
          <w:szCs w:val="28"/>
        </w:rPr>
        <w:t>т</w:t>
      </w:r>
      <w:proofErr w:type="gramEnd"/>
      <w:r>
        <w:rPr>
          <w:rFonts w:ascii="Times New Roman" w:hAnsi="Times New Roman"/>
          <w:sz w:val="28"/>
          <w:szCs w:val="28"/>
        </w:rPr>
        <w:t xml:space="preserve"> </w:t>
      </w:r>
      <w:r w:rsidRPr="007F7BD5">
        <w:rPr>
          <w:rFonts w:ascii="Times New Roman" w:hAnsi="Times New Roman"/>
          <w:sz w:val="28"/>
          <w:szCs w:val="28"/>
        </w:rPr>
        <w:t xml:space="preserve">в Калужский областной союз потребительских обществ. В системе потребительской кооперации </w:t>
      </w:r>
      <w:r>
        <w:rPr>
          <w:rFonts w:ascii="Times New Roman" w:hAnsi="Times New Roman"/>
          <w:sz w:val="28"/>
          <w:szCs w:val="28"/>
        </w:rPr>
        <w:t xml:space="preserve">Малоярославецкого РАЙПО </w:t>
      </w:r>
      <w:r w:rsidRPr="005938EA">
        <w:rPr>
          <w:rFonts w:ascii="Times New Roman" w:hAnsi="Times New Roman"/>
          <w:sz w:val="28"/>
          <w:szCs w:val="28"/>
        </w:rPr>
        <w:t>занято 38 человек. Средняя численность работников Малоярославецкого потребительского общества за 2021 год составила 29 человек.</w:t>
      </w:r>
    </w:p>
    <w:p w14:paraId="265DC43E" w14:textId="77777777" w:rsidR="00410AC9" w:rsidRPr="007F7BD5" w:rsidRDefault="00410AC9" w:rsidP="00410AC9">
      <w:pPr>
        <w:spacing w:after="0"/>
        <w:ind w:firstLine="709"/>
        <w:jc w:val="both"/>
        <w:rPr>
          <w:rFonts w:ascii="Times New Roman" w:hAnsi="Times New Roman"/>
          <w:sz w:val="28"/>
          <w:szCs w:val="28"/>
        </w:rPr>
      </w:pPr>
      <w:r w:rsidRPr="007F7BD5">
        <w:rPr>
          <w:rFonts w:ascii="Times New Roman" w:hAnsi="Times New Roman"/>
          <w:sz w:val="28"/>
          <w:szCs w:val="28"/>
        </w:rPr>
        <w:t>Основные направления хозяйственной деятельности – розничная торговля</w:t>
      </w:r>
      <w:r>
        <w:rPr>
          <w:rFonts w:ascii="Times New Roman" w:hAnsi="Times New Roman"/>
          <w:sz w:val="28"/>
          <w:szCs w:val="28"/>
        </w:rPr>
        <w:t xml:space="preserve">, общественное питание и </w:t>
      </w:r>
      <w:r w:rsidRPr="007F7BD5">
        <w:rPr>
          <w:rFonts w:ascii="Times New Roman" w:hAnsi="Times New Roman"/>
          <w:sz w:val="28"/>
          <w:szCs w:val="28"/>
        </w:rPr>
        <w:t>заготовительная деятельность.</w:t>
      </w:r>
    </w:p>
    <w:p w14:paraId="763E4BFF" w14:textId="77777777" w:rsidR="00410AC9" w:rsidRPr="007F7BD5" w:rsidRDefault="00410AC9" w:rsidP="00410AC9">
      <w:pPr>
        <w:spacing w:after="0"/>
        <w:ind w:firstLine="709"/>
        <w:jc w:val="both"/>
        <w:rPr>
          <w:rFonts w:ascii="Times New Roman" w:hAnsi="Times New Roman"/>
          <w:sz w:val="28"/>
          <w:szCs w:val="28"/>
        </w:rPr>
      </w:pPr>
      <w:r w:rsidRPr="007F7BD5">
        <w:rPr>
          <w:rFonts w:ascii="Times New Roman" w:hAnsi="Times New Roman"/>
          <w:sz w:val="28"/>
          <w:szCs w:val="28"/>
        </w:rPr>
        <w:t>Программа позволит повысить эффективность участия организаций потребительской кооперации в решении социальных проблем сельских жителей Малоярославецкого района.</w:t>
      </w:r>
    </w:p>
    <w:p w14:paraId="4EF66ECC" w14:textId="77777777" w:rsidR="00410AC9" w:rsidRPr="007F7BD5" w:rsidRDefault="00410AC9" w:rsidP="00410AC9">
      <w:pPr>
        <w:spacing w:after="0"/>
        <w:ind w:firstLine="709"/>
        <w:jc w:val="both"/>
        <w:rPr>
          <w:rFonts w:ascii="Times New Roman" w:hAnsi="Times New Roman"/>
          <w:sz w:val="28"/>
          <w:szCs w:val="28"/>
        </w:rPr>
      </w:pPr>
      <w:r w:rsidRPr="007F7BD5">
        <w:rPr>
          <w:rFonts w:ascii="Times New Roman" w:hAnsi="Times New Roman"/>
          <w:sz w:val="28"/>
          <w:szCs w:val="28"/>
        </w:rPr>
        <w:t xml:space="preserve">Деятельность организаций потребительской кооперации направлена на повышение качества жизни сельского населения за счет гарантированного обеспечения товарами и услугами, сбыта сельскохозяйственной продукции и </w:t>
      </w:r>
      <w:r w:rsidRPr="007F7BD5">
        <w:rPr>
          <w:rFonts w:ascii="Times New Roman" w:hAnsi="Times New Roman"/>
          <w:sz w:val="28"/>
          <w:szCs w:val="28"/>
        </w:rPr>
        <w:lastRenderedPageBreak/>
        <w:t>сырья, создания дополнительных рабочих мест, решения других вопросов, в том числе по развитию социальной инфраструктуры села.</w:t>
      </w:r>
    </w:p>
    <w:p w14:paraId="5F055702" w14:textId="77777777" w:rsidR="00410AC9" w:rsidRDefault="00410AC9" w:rsidP="00410AC9">
      <w:pPr>
        <w:spacing w:after="0"/>
        <w:ind w:firstLine="709"/>
        <w:jc w:val="both"/>
        <w:rPr>
          <w:rFonts w:ascii="Times New Roman" w:hAnsi="Times New Roman"/>
          <w:sz w:val="28"/>
          <w:szCs w:val="28"/>
        </w:rPr>
      </w:pPr>
      <w:r w:rsidRPr="007F7BD5">
        <w:rPr>
          <w:rFonts w:ascii="Times New Roman" w:hAnsi="Times New Roman"/>
          <w:sz w:val="28"/>
          <w:szCs w:val="28"/>
        </w:rPr>
        <w:t xml:space="preserve">Потребительская кооперация вносит ощутимый вклад в экономику и продовольственное обеспечение района. </w:t>
      </w:r>
    </w:p>
    <w:p w14:paraId="6AE7CBD4" w14:textId="77777777" w:rsidR="00410AC9" w:rsidRDefault="00410AC9" w:rsidP="00410AC9">
      <w:pPr>
        <w:spacing w:after="0"/>
        <w:jc w:val="both"/>
        <w:rPr>
          <w:rFonts w:ascii="Times New Roman" w:hAnsi="Times New Roman"/>
          <w:sz w:val="28"/>
          <w:szCs w:val="28"/>
        </w:rPr>
      </w:pPr>
    </w:p>
    <w:p w14:paraId="598377A1"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Совокупный объем деятельности Малоярославецкого потребительского общества за 2021 год составил 50072 тыс. рублей, в том числе: оборот розничной торговли – 41504 тыс. руб., оборот общественного питания – 62 тыс. руб., заготовительный оборот 8506 тыс. руб. Уплачено налогов и сборов за 2021 год на сумму 4500 тыс. руб.</w:t>
      </w:r>
    </w:p>
    <w:p w14:paraId="23913FD2"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 xml:space="preserve">В Малоярославецком </w:t>
      </w:r>
      <w:proofErr w:type="gramStart"/>
      <w:r w:rsidRPr="005938EA">
        <w:rPr>
          <w:rFonts w:ascii="Times New Roman" w:hAnsi="Times New Roman"/>
          <w:sz w:val="28"/>
          <w:szCs w:val="28"/>
        </w:rPr>
        <w:t>РАЙПО  11</w:t>
      </w:r>
      <w:proofErr w:type="gramEnd"/>
      <w:r w:rsidRPr="005938EA">
        <w:rPr>
          <w:rFonts w:ascii="Times New Roman" w:hAnsi="Times New Roman"/>
          <w:sz w:val="28"/>
          <w:szCs w:val="28"/>
        </w:rPr>
        <w:t xml:space="preserve"> работающих магазинов, из них 10 в сельских поселениях. 3 магазина обслуживают населенные пункты с численностью до 100 человек. </w:t>
      </w:r>
    </w:p>
    <w:p w14:paraId="164A1716"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Малочисленные сельские поселения обслуживаются автомагазинами. Они обслуживают населенные пункты с численностью до 50 человек.</w:t>
      </w:r>
    </w:p>
    <w:p w14:paraId="33645885"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Низкая покупательская способность сельского населения, доставка товаров в магазины, расположенные в отдаленных и труднодоступных населенных пунктах, содержание убыточных магазинов негативно сказывается на финансовых результатах деятельности потребительских обществ.</w:t>
      </w:r>
    </w:p>
    <w:p w14:paraId="2BA4C2A1"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Из 11магазинов Малоярославецкого РАЙПО в настоящее время 10 убыточны, так как реализуют в основном хлеб и товары повседневного спроса по тем же розничным ценам, что и в городе, не учитывая расходы на доставку. В целом за 2021 год расходы по содержанию убыточных магазинов составили 11758 тыс. руб.</w:t>
      </w:r>
    </w:p>
    <w:p w14:paraId="6ACB6BEF"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 xml:space="preserve">Расходы по доставке товаров в магазины Малоярославецкого РАЙПО, расположенные в сельских поселениях на расстоянии свыше </w:t>
      </w:r>
      <w:smartTag w:uri="urn:schemas-microsoft-com:office:smarttags" w:element="metricconverter">
        <w:smartTagPr>
          <w:attr w:name="ProductID" w:val="11 км"/>
        </w:smartTagPr>
        <w:r w:rsidRPr="005938EA">
          <w:rPr>
            <w:rFonts w:ascii="Times New Roman" w:hAnsi="Times New Roman"/>
            <w:sz w:val="28"/>
            <w:szCs w:val="28"/>
          </w:rPr>
          <w:t>11 км</w:t>
        </w:r>
      </w:smartTag>
      <w:r w:rsidRPr="005938EA">
        <w:rPr>
          <w:rFonts w:ascii="Times New Roman" w:hAnsi="Times New Roman"/>
          <w:sz w:val="28"/>
          <w:szCs w:val="28"/>
        </w:rPr>
        <w:t xml:space="preserve"> от пункта получения, в отдаленных и труднодоступных местностях ежегодно составляют более 1769 тыс. руб., в то время как возмещение транспортных расходов за счет бюджетов сельских поселений за 2021 год составило 1481 тыс. руб. Расходы по доставке товаров  автолавкой  за 2021 год составили  628 тыс. рублей. Возмещение транспортных расходов за счет бюджетов сельских поселений 383 тыс.руб. Потребительское общество соблюдает 10% надбавка на группу социально значимых продовольственных товаров в своих магазинах.</w:t>
      </w:r>
    </w:p>
    <w:p w14:paraId="18F89AAD"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Дальнейшее развитие торговой деятельности потребительской кооперации в сельской местности сдерживается следующими факторами:</w:t>
      </w:r>
    </w:p>
    <w:p w14:paraId="1452933A"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 недостаток собственных оборотных средств;</w:t>
      </w:r>
    </w:p>
    <w:p w14:paraId="3EE6CA46"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 значительные транспортные издержки;</w:t>
      </w:r>
    </w:p>
    <w:p w14:paraId="36EAADBB"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 низкая платежеспособность населения;</w:t>
      </w:r>
    </w:p>
    <w:p w14:paraId="6417B1A7" w14:textId="77777777" w:rsidR="00410AC9" w:rsidRPr="005938EA" w:rsidRDefault="00410AC9" w:rsidP="00410AC9">
      <w:pPr>
        <w:spacing w:after="0"/>
        <w:ind w:left="709"/>
        <w:jc w:val="both"/>
        <w:rPr>
          <w:rFonts w:ascii="Times New Roman" w:hAnsi="Times New Roman"/>
          <w:sz w:val="28"/>
          <w:szCs w:val="28"/>
        </w:rPr>
      </w:pPr>
      <w:r w:rsidRPr="005938EA">
        <w:rPr>
          <w:rFonts w:ascii="Times New Roman" w:hAnsi="Times New Roman"/>
          <w:sz w:val="28"/>
          <w:szCs w:val="28"/>
        </w:rPr>
        <w:t xml:space="preserve">- наличие крупных сетевых магазинов и многочисленных торговых </w:t>
      </w:r>
      <w:proofErr w:type="gramStart"/>
      <w:r w:rsidRPr="005938EA">
        <w:rPr>
          <w:rFonts w:ascii="Times New Roman" w:hAnsi="Times New Roman"/>
          <w:sz w:val="28"/>
          <w:szCs w:val="28"/>
        </w:rPr>
        <w:t>точек  индивидуальных</w:t>
      </w:r>
      <w:proofErr w:type="gramEnd"/>
      <w:r w:rsidRPr="005938EA">
        <w:rPr>
          <w:rFonts w:ascii="Times New Roman" w:hAnsi="Times New Roman"/>
          <w:sz w:val="28"/>
          <w:szCs w:val="28"/>
        </w:rPr>
        <w:t xml:space="preserve"> предпринимателей.</w:t>
      </w:r>
    </w:p>
    <w:p w14:paraId="7C0741E2"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lastRenderedPageBreak/>
        <w:t xml:space="preserve">В Малоярославецком РАЙПО материально-техническая база розничной торговли требует проведения более интенсивной модернизации. Ежегодно приобретается современное торговое и холодильное оборудование, производится ремонт торговых залов. За 2021 год объем собственных средств, направленных </w:t>
      </w:r>
      <w:proofErr w:type="gramStart"/>
      <w:r w:rsidRPr="005938EA">
        <w:rPr>
          <w:rFonts w:ascii="Times New Roman" w:hAnsi="Times New Roman"/>
          <w:sz w:val="28"/>
          <w:szCs w:val="28"/>
        </w:rPr>
        <w:t>на  текущий</w:t>
      </w:r>
      <w:proofErr w:type="gramEnd"/>
      <w:r w:rsidRPr="005938EA">
        <w:rPr>
          <w:rFonts w:ascii="Times New Roman" w:hAnsi="Times New Roman"/>
          <w:sz w:val="28"/>
          <w:szCs w:val="28"/>
        </w:rPr>
        <w:t xml:space="preserve"> ремонт составил 464 тыс. руб.. Проведение этих мероприятий способствует значительному росту объемов и соответственно доходов общества.</w:t>
      </w:r>
    </w:p>
    <w:p w14:paraId="3D7782B9" w14:textId="77777777" w:rsidR="00410AC9" w:rsidRPr="005938EA" w:rsidRDefault="00410AC9" w:rsidP="00410AC9">
      <w:pPr>
        <w:spacing w:after="0"/>
        <w:jc w:val="both"/>
        <w:rPr>
          <w:rFonts w:ascii="Times New Roman" w:hAnsi="Times New Roman"/>
          <w:sz w:val="28"/>
          <w:szCs w:val="28"/>
        </w:rPr>
      </w:pPr>
      <w:r w:rsidRPr="005938EA">
        <w:rPr>
          <w:rFonts w:ascii="Times New Roman" w:hAnsi="Times New Roman"/>
          <w:sz w:val="28"/>
          <w:szCs w:val="28"/>
        </w:rPr>
        <w:t xml:space="preserve">      Заготовительная деятельность потребительской кооперации всегда имела приоритетное направление. Потребительские общества производят закупки мяса, картофеля, меда, яиц, овощей, грибов, ягод и других видов сельскохозяйственной продукции. За 2021 год закуплено сельскохозяйственной продукции и сырья на            8506 тыс. руб. </w:t>
      </w:r>
    </w:p>
    <w:p w14:paraId="2CDEC45B"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Развивая заготовительную деятельность, потребительские общества обеспечивают рост производства сельскохозяйственной продукции, в результате увеличивается занятость и уровень доходов сельского населения. Кроме того, заготовительная деятельность способствует стимулированию развития личных подсобных хозяйств населения района.</w:t>
      </w:r>
    </w:p>
    <w:p w14:paraId="791FA608"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Достижение поставленных целей и решение задач, направленных на дальнейшее развитие потребительской кооперации, будет способствовать выполнению запланированных целевых показателей:</w:t>
      </w:r>
    </w:p>
    <w:p w14:paraId="4E316BFA" w14:textId="77777777" w:rsidR="00410AC9" w:rsidRPr="005938EA" w:rsidRDefault="00410AC9" w:rsidP="00410AC9">
      <w:pPr>
        <w:spacing w:after="0"/>
        <w:ind w:firstLine="709"/>
        <w:jc w:val="both"/>
        <w:rPr>
          <w:rFonts w:ascii="Times New Roman" w:hAnsi="Times New Roman"/>
          <w:sz w:val="28"/>
          <w:szCs w:val="28"/>
        </w:rPr>
      </w:pPr>
    </w:p>
    <w:p w14:paraId="59084563"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Малоярославецкое РАЙПО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850"/>
        <w:gridCol w:w="851"/>
        <w:gridCol w:w="992"/>
        <w:gridCol w:w="992"/>
        <w:gridCol w:w="993"/>
        <w:gridCol w:w="850"/>
        <w:gridCol w:w="992"/>
        <w:gridCol w:w="958"/>
      </w:tblGrid>
      <w:tr w:rsidR="00410AC9" w:rsidRPr="005938EA" w14:paraId="29BF15F0" w14:textId="77777777" w:rsidTr="001A7632">
        <w:tc>
          <w:tcPr>
            <w:tcW w:w="2093" w:type="dxa"/>
          </w:tcPr>
          <w:p w14:paraId="2D5AD290" w14:textId="77777777" w:rsidR="00410AC9" w:rsidRPr="005938EA" w:rsidRDefault="00410AC9" w:rsidP="001A7632">
            <w:pPr>
              <w:spacing w:after="0" w:line="240" w:lineRule="auto"/>
              <w:jc w:val="center"/>
              <w:rPr>
                <w:rFonts w:ascii="Times New Roman" w:hAnsi="Times New Roman"/>
                <w:b/>
                <w:sz w:val="24"/>
                <w:szCs w:val="24"/>
              </w:rPr>
            </w:pPr>
            <w:r w:rsidRPr="005938EA">
              <w:rPr>
                <w:rFonts w:ascii="Times New Roman" w:hAnsi="Times New Roman"/>
                <w:b/>
                <w:sz w:val="24"/>
                <w:szCs w:val="24"/>
              </w:rPr>
              <w:t>Наименование целевого показателя / годы</w:t>
            </w:r>
          </w:p>
        </w:tc>
        <w:tc>
          <w:tcPr>
            <w:tcW w:w="850" w:type="dxa"/>
          </w:tcPr>
          <w:p w14:paraId="104CB1DC" w14:textId="77777777" w:rsidR="00410AC9" w:rsidRPr="005938EA" w:rsidRDefault="00410AC9" w:rsidP="001A7632">
            <w:pPr>
              <w:spacing w:after="0" w:line="240" w:lineRule="auto"/>
              <w:jc w:val="center"/>
              <w:rPr>
                <w:rFonts w:ascii="Times New Roman" w:hAnsi="Times New Roman"/>
                <w:b/>
                <w:sz w:val="24"/>
                <w:szCs w:val="24"/>
              </w:rPr>
            </w:pPr>
            <w:r w:rsidRPr="005938EA">
              <w:rPr>
                <w:rFonts w:ascii="Times New Roman" w:hAnsi="Times New Roman"/>
                <w:b/>
                <w:sz w:val="24"/>
                <w:szCs w:val="24"/>
              </w:rPr>
              <w:t>2022</w:t>
            </w:r>
          </w:p>
        </w:tc>
        <w:tc>
          <w:tcPr>
            <w:tcW w:w="851" w:type="dxa"/>
          </w:tcPr>
          <w:p w14:paraId="69500CB3" w14:textId="77777777" w:rsidR="00410AC9" w:rsidRPr="005938EA" w:rsidRDefault="00410AC9" w:rsidP="001A7632">
            <w:pPr>
              <w:spacing w:after="0" w:line="240" w:lineRule="auto"/>
              <w:jc w:val="center"/>
              <w:rPr>
                <w:rFonts w:ascii="Times New Roman" w:hAnsi="Times New Roman"/>
                <w:b/>
                <w:sz w:val="24"/>
                <w:szCs w:val="24"/>
              </w:rPr>
            </w:pPr>
            <w:r w:rsidRPr="005938EA">
              <w:rPr>
                <w:rFonts w:ascii="Times New Roman" w:hAnsi="Times New Roman"/>
                <w:b/>
                <w:sz w:val="24"/>
                <w:szCs w:val="24"/>
              </w:rPr>
              <w:t>2023</w:t>
            </w:r>
          </w:p>
        </w:tc>
        <w:tc>
          <w:tcPr>
            <w:tcW w:w="992" w:type="dxa"/>
          </w:tcPr>
          <w:p w14:paraId="3F042FAE" w14:textId="77777777" w:rsidR="00410AC9" w:rsidRPr="005938EA" w:rsidRDefault="00410AC9" w:rsidP="001A7632">
            <w:pPr>
              <w:spacing w:after="0" w:line="240" w:lineRule="auto"/>
              <w:jc w:val="center"/>
              <w:rPr>
                <w:rFonts w:ascii="Times New Roman" w:hAnsi="Times New Roman"/>
                <w:b/>
                <w:sz w:val="24"/>
                <w:szCs w:val="24"/>
              </w:rPr>
            </w:pPr>
            <w:r w:rsidRPr="005938EA">
              <w:rPr>
                <w:rFonts w:ascii="Times New Roman" w:hAnsi="Times New Roman"/>
                <w:b/>
                <w:sz w:val="24"/>
                <w:szCs w:val="24"/>
              </w:rPr>
              <w:t>2024</w:t>
            </w:r>
          </w:p>
        </w:tc>
        <w:tc>
          <w:tcPr>
            <w:tcW w:w="992" w:type="dxa"/>
          </w:tcPr>
          <w:p w14:paraId="1EA5FB55" w14:textId="77777777" w:rsidR="00410AC9" w:rsidRPr="005938EA" w:rsidRDefault="00410AC9" w:rsidP="001A7632">
            <w:pPr>
              <w:spacing w:after="0" w:line="240" w:lineRule="auto"/>
              <w:jc w:val="center"/>
              <w:rPr>
                <w:rFonts w:ascii="Times New Roman" w:hAnsi="Times New Roman"/>
                <w:b/>
                <w:sz w:val="24"/>
                <w:szCs w:val="24"/>
              </w:rPr>
            </w:pPr>
            <w:r w:rsidRPr="005938EA">
              <w:rPr>
                <w:rFonts w:ascii="Times New Roman" w:hAnsi="Times New Roman"/>
                <w:b/>
                <w:sz w:val="24"/>
                <w:szCs w:val="24"/>
              </w:rPr>
              <w:t>2025</w:t>
            </w:r>
          </w:p>
        </w:tc>
        <w:tc>
          <w:tcPr>
            <w:tcW w:w="993" w:type="dxa"/>
          </w:tcPr>
          <w:p w14:paraId="60A7AC8A" w14:textId="77777777" w:rsidR="00410AC9" w:rsidRPr="005938EA" w:rsidRDefault="00410AC9" w:rsidP="001A7632">
            <w:pPr>
              <w:spacing w:after="0" w:line="240" w:lineRule="auto"/>
              <w:jc w:val="center"/>
              <w:rPr>
                <w:rFonts w:ascii="Times New Roman" w:hAnsi="Times New Roman"/>
                <w:b/>
                <w:sz w:val="24"/>
                <w:szCs w:val="24"/>
              </w:rPr>
            </w:pPr>
            <w:r w:rsidRPr="005938EA">
              <w:rPr>
                <w:rFonts w:ascii="Times New Roman" w:hAnsi="Times New Roman"/>
                <w:b/>
                <w:sz w:val="24"/>
                <w:szCs w:val="24"/>
              </w:rPr>
              <w:t>2026</w:t>
            </w:r>
          </w:p>
        </w:tc>
        <w:tc>
          <w:tcPr>
            <w:tcW w:w="850" w:type="dxa"/>
          </w:tcPr>
          <w:p w14:paraId="1B9320F9" w14:textId="77777777" w:rsidR="00410AC9" w:rsidRPr="005938EA" w:rsidRDefault="00410AC9" w:rsidP="001A7632">
            <w:pPr>
              <w:spacing w:after="0" w:line="240" w:lineRule="auto"/>
              <w:jc w:val="center"/>
              <w:rPr>
                <w:rFonts w:ascii="Times New Roman" w:hAnsi="Times New Roman"/>
                <w:b/>
                <w:sz w:val="24"/>
                <w:szCs w:val="24"/>
              </w:rPr>
            </w:pPr>
            <w:r w:rsidRPr="005938EA">
              <w:rPr>
                <w:rFonts w:ascii="Times New Roman" w:hAnsi="Times New Roman"/>
                <w:b/>
                <w:sz w:val="24"/>
                <w:szCs w:val="24"/>
              </w:rPr>
              <w:t>2027</w:t>
            </w:r>
          </w:p>
        </w:tc>
        <w:tc>
          <w:tcPr>
            <w:tcW w:w="992" w:type="dxa"/>
          </w:tcPr>
          <w:p w14:paraId="7664A714" w14:textId="77777777" w:rsidR="00410AC9" w:rsidRPr="005938EA" w:rsidRDefault="00410AC9" w:rsidP="001A7632">
            <w:pPr>
              <w:spacing w:after="0" w:line="240" w:lineRule="auto"/>
              <w:jc w:val="center"/>
              <w:rPr>
                <w:rFonts w:ascii="Times New Roman" w:hAnsi="Times New Roman"/>
                <w:b/>
                <w:sz w:val="24"/>
                <w:szCs w:val="24"/>
              </w:rPr>
            </w:pPr>
            <w:r w:rsidRPr="005938EA">
              <w:rPr>
                <w:rFonts w:ascii="Times New Roman" w:hAnsi="Times New Roman"/>
                <w:b/>
                <w:sz w:val="24"/>
                <w:szCs w:val="24"/>
              </w:rPr>
              <w:t>2028</w:t>
            </w:r>
          </w:p>
        </w:tc>
        <w:tc>
          <w:tcPr>
            <w:tcW w:w="958" w:type="dxa"/>
          </w:tcPr>
          <w:p w14:paraId="0E6A9411" w14:textId="77777777" w:rsidR="00410AC9" w:rsidRPr="005938EA" w:rsidRDefault="00410AC9" w:rsidP="001A7632">
            <w:pPr>
              <w:spacing w:after="0" w:line="240" w:lineRule="auto"/>
              <w:jc w:val="center"/>
              <w:rPr>
                <w:rFonts w:ascii="Times New Roman" w:hAnsi="Times New Roman"/>
                <w:b/>
                <w:sz w:val="24"/>
                <w:szCs w:val="24"/>
              </w:rPr>
            </w:pPr>
            <w:r w:rsidRPr="005938EA">
              <w:rPr>
                <w:rFonts w:ascii="Times New Roman" w:hAnsi="Times New Roman"/>
                <w:b/>
                <w:sz w:val="24"/>
                <w:szCs w:val="24"/>
              </w:rPr>
              <w:t>2029</w:t>
            </w:r>
          </w:p>
        </w:tc>
      </w:tr>
      <w:tr w:rsidR="00410AC9" w:rsidRPr="005938EA" w14:paraId="358C24D5" w14:textId="77777777" w:rsidTr="001A7632">
        <w:tc>
          <w:tcPr>
            <w:tcW w:w="2093" w:type="dxa"/>
          </w:tcPr>
          <w:p w14:paraId="22B94FC9" w14:textId="77777777" w:rsidR="00410AC9" w:rsidRPr="005938EA" w:rsidRDefault="00410AC9" w:rsidP="001A7632">
            <w:pPr>
              <w:spacing w:after="0" w:line="240" w:lineRule="auto"/>
              <w:jc w:val="both"/>
              <w:rPr>
                <w:rFonts w:ascii="Times New Roman" w:hAnsi="Times New Roman"/>
                <w:i/>
              </w:rPr>
            </w:pPr>
            <w:r w:rsidRPr="005938EA">
              <w:rPr>
                <w:rFonts w:ascii="Times New Roman" w:hAnsi="Times New Roman"/>
                <w:i/>
              </w:rPr>
              <w:t>Оборот розничной торговли, тыс. руб.</w:t>
            </w:r>
          </w:p>
        </w:tc>
        <w:tc>
          <w:tcPr>
            <w:tcW w:w="850" w:type="dxa"/>
          </w:tcPr>
          <w:p w14:paraId="3A36A351"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42000</w:t>
            </w:r>
          </w:p>
        </w:tc>
        <w:tc>
          <w:tcPr>
            <w:tcW w:w="851" w:type="dxa"/>
          </w:tcPr>
          <w:p w14:paraId="5D243756"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42800</w:t>
            </w:r>
          </w:p>
        </w:tc>
        <w:tc>
          <w:tcPr>
            <w:tcW w:w="992" w:type="dxa"/>
          </w:tcPr>
          <w:p w14:paraId="516BC112"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43500</w:t>
            </w:r>
          </w:p>
        </w:tc>
        <w:tc>
          <w:tcPr>
            <w:tcW w:w="992" w:type="dxa"/>
          </w:tcPr>
          <w:p w14:paraId="2DDABFC8"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44100</w:t>
            </w:r>
          </w:p>
        </w:tc>
        <w:tc>
          <w:tcPr>
            <w:tcW w:w="993" w:type="dxa"/>
          </w:tcPr>
          <w:p w14:paraId="3BFC393E"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44700</w:t>
            </w:r>
          </w:p>
        </w:tc>
        <w:tc>
          <w:tcPr>
            <w:tcW w:w="850" w:type="dxa"/>
          </w:tcPr>
          <w:p w14:paraId="562CD457"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45200</w:t>
            </w:r>
          </w:p>
        </w:tc>
        <w:tc>
          <w:tcPr>
            <w:tcW w:w="992" w:type="dxa"/>
          </w:tcPr>
          <w:p w14:paraId="10DAFF20"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45800</w:t>
            </w:r>
          </w:p>
        </w:tc>
        <w:tc>
          <w:tcPr>
            <w:tcW w:w="958" w:type="dxa"/>
          </w:tcPr>
          <w:p w14:paraId="3C7A2938"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46500</w:t>
            </w:r>
          </w:p>
        </w:tc>
      </w:tr>
      <w:tr w:rsidR="00410AC9" w:rsidRPr="005938EA" w14:paraId="1B9136A7" w14:textId="77777777" w:rsidTr="001A7632">
        <w:tc>
          <w:tcPr>
            <w:tcW w:w="2093" w:type="dxa"/>
          </w:tcPr>
          <w:p w14:paraId="5C6DD0E6" w14:textId="77777777" w:rsidR="00410AC9" w:rsidRPr="005938EA" w:rsidRDefault="00410AC9" w:rsidP="001A7632">
            <w:pPr>
              <w:spacing w:after="0" w:line="240" w:lineRule="auto"/>
              <w:jc w:val="both"/>
              <w:rPr>
                <w:rFonts w:ascii="Times New Roman" w:hAnsi="Times New Roman"/>
                <w:i/>
              </w:rPr>
            </w:pPr>
            <w:r w:rsidRPr="005938EA">
              <w:rPr>
                <w:rFonts w:ascii="Times New Roman" w:hAnsi="Times New Roman"/>
                <w:i/>
              </w:rPr>
              <w:t>Объем закупок с/х продукции, тыс. руб.</w:t>
            </w:r>
          </w:p>
        </w:tc>
        <w:tc>
          <w:tcPr>
            <w:tcW w:w="850" w:type="dxa"/>
          </w:tcPr>
          <w:p w14:paraId="7BF3F95E"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8800</w:t>
            </w:r>
          </w:p>
        </w:tc>
        <w:tc>
          <w:tcPr>
            <w:tcW w:w="851" w:type="dxa"/>
          </w:tcPr>
          <w:p w14:paraId="59B287FA"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9100</w:t>
            </w:r>
          </w:p>
        </w:tc>
        <w:tc>
          <w:tcPr>
            <w:tcW w:w="992" w:type="dxa"/>
          </w:tcPr>
          <w:p w14:paraId="31177357"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9600</w:t>
            </w:r>
          </w:p>
        </w:tc>
        <w:tc>
          <w:tcPr>
            <w:tcW w:w="992" w:type="dxa"/>
          </w:tcPr>
          <w:p w14:paraId="6BB08B32"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10200</w:t>
            </w:r>
          </w:p>
        </w:tc>
        <w:tc>
          <w:tcPr>
            <w:tcW w:w="993" w:type="dxa"/>
          </w:tcPr>
          <w:p w14:paraId="6ED8FF03"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10900</w:t>
            </w:r>
          </w:p>
        </w:tc>
        <w:tc>
          <w:tcPr>
            <w:tcW w:w="850" w:type="dxa"/>
          </w:tcPr>
          <w:p w14:paraId="15BC0E0E"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11100</w:t>
            </w:r>
          </w:p>
        </w:tc>
        <w:tc>
          <w:tcPr>
            <w:tcW w:w="992" w:type="dxa"/>
          </w:tcPr>
          <w:p w14:paraId="6A73DB37"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11400</w:t>
            </w:r>
          </w:p>
        </w:tc>
        <w:tc>
          <w:tcPr>
            <w:tcW w:w="958" w:type="dxa"/>
          </w:tcPr>
          <w:p w14:paraId="79ADCCA8"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11900</w:t>
            </w:r>
          </w:p>
        </w:tc>
      </w:tr>
      <w:tr w:rsidR="00410AC9" w:rsidRPr="005938EA" w14:paraId="241A3B8C" w14:textId="77777777" w:rsidTr="001A7632">
        <w:tc>
          <w:tcPr>
            <w:tcW w:w="2093" w:type="dxa"/>
          </w:tcPr>
          <w:p w14:paraId="2CEA749E" w14:textId="77777777" w:rsidR="00410AC9" w:rsidRPr="005938EA" w:rsidRDefault="00410AC9" w:rsidP="001A7632">
            <w:pPr>
              <w:spacing w:after="0" w:line="240" w:lineRule="auto"/>
              <w:jc w:val="both"/>
              <w:rPr>
                <w:rFonts w:ascii="Times New Roman" w:hAnsi="Times New Roman"/>
                <w:i/>
              </w:rPr>
            </w:pPr>
            <w:r w:rsidRPr="005938EA">
              <w:rPr>
                <w:rFonts w:ascii="Times New Roman" w:hAnsi="Times New Roman"/>
                <w:i/>
              </w:rPr>
              <w:t>Открытие магазинов самообслуживания, ед.</w:t>
            </w:r>
          </w:p>
        </w:tc>
        <w:tc>
          <w:tcPr>
            <w:tcW w:w="850" w:type="dxa"/>
          </w:tcPr>
          <w:p w14:paraId="3988A3F8"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2</w:t>
            </w:r>
          </w:p>
        </w:tc>
        <w:tc>
          <w:tcPr>
            <w:tcW w:w="851" w:type="dxa"/>
          </w:tcPr>
          <w:p w14:paraId="4A074160"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w:t>
            </w:r>
          </w:p>
        </w:tc>
        <w:tc>
          <w:tcPr>
            <w:tcW w:w="992" w:type="dxa"/>
          </w:tcPr>
          <w:p w14:paraId="1363E961" w14:textId="77777777" w:rsidR="00410AC9" w:rsidRPr="005938EA" w:rsidRDefault="00410AC9" w:rsidP="001A7632">
            <w:pPr>
              <w:spacing w:after="0" w:line="240" w:lineRule="auto"/>
              <w:jc w:val="center"/>
              <w:rPr>
                <w:rFonts w:ascii="Times New Roman" w:hAnsi="Times New Roman"/>
              </w:rPr>
            </w:pPr>
          </w:p>
        </w:tc>
        <w:tc>
          <w:tcPr>
            <w:tcW w:w="992" w:type="dxa"/>
          </w:tcPr>
          <w:p w14:paraId="7AFCD81F" w14:textId="77777777" w:rsidR="00410AC9" w:rsidRPr="005938EA" w:rsidRDefault="00410AC9" w:rsidP="001A7632">
            <w:pPr>
              <w:spacing w:after="0" w:line="240" w:lineRule="auto"/>
              <w:jc w:val="center"/>
              <w:rPr>
                <w:rFonts w:ascii="Times New Roman" w:hAnsi="Times New Roman"/>
              </w:rPr>
            </w:pPr>
          </w:p>
        </w:tc>
        <w:tc>
          <w:tcPr>
            <w:tcW w:w="993" w:type="dxa"/>
          </w:tcPr>
          <w:p w14:paraId="50FC0BB5"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w:t>
            </w:r>
          </w:p>
        </w:tc>
        <w:tc>
          <w:tcPr>
            <w:tcW w:w="850" w:type="dxa"/>
          </w:tcPr>
          <w:p w14:paraId="7059EEB3" w14:textId="77777777" w:rsidR="00410AC9" w:rsidRPr="005938EA" w:rsidRDefault="00410AC9" w:rsidP="001A7632">
            <w:pPr>
              <w:spacing w:after="0" w:line="240" w:lineRule="auto"/>
              <w:jc w:val="center"/>
              <w:rPr>
                <w:rFonts w:ascii="Times New Roman" w:hAnsi="Times New Roman"/>
              </w:rPr>
            </w:pPr>
          </w:p>
        </w:tc>
        <w:tc>
          <w:tcPr>
            <w:tcW w:w="992" w:type="dxa"/>
          </w:tcPr>
          <w:p w14:paraId="452741F6" w14:textId="77777777" w:rsidR="00410AC9" w:rsidRPr="005938EA" w:rsidRDefault="00410AC9" w:rsidP="001A7632">
            <w:pPr>
              <w:spacing w:after="0" w:line="240" w:lineRule="auto"/>
              <w:jc w:val="center"/>
              <w:rPr>
                <w:rFonts w:ascii="Times New Roman" w:hAnsi="Times New Roman"/>
              </w:rPr>
            </w:pPr>
          </w:p>
        </w:tc>
        <w:tc>
          <w:tcPr>
            <w:tcW w:w="958" w:type="dxa"/>
          </w:tcPr>
          <w:p w14:paraId="0E1A5ACE" w14:textId="77777777" w:rsidR="00410AC9" w:rsidRPr="005938EA" w:rsidRDefault="00410AC9" w:rsidP="001A7632">
            <w:pPr>
              <w:spacing w:after="0" w:line="240" w:lineRule="auto"/>
              <w:jc w:val="center"/>
              <w:rPr>
                <w:rFonts w:ascii="Times New Roman" w:hAnsi="Times New Roman"/>
              </w:rPr>
            </w:pPr>
          </w:p>
        </w:tc>
      </w:tr>
    </w:tbl>
    <w:p w14:paraId="1D6B31DE" w14:textId="77777777" w:rsidR="00410AC9" w:rsidRPr="005938EA" w:rsidRDefault="00410AC9" w:rsidP="00410AC9">
      <w:pPr>
        <w:spacing w:after="0"/>
        <w:jc w:val="both"/>
        <w:rPr>
          <w:rFonts w:ascii="Times New Roman" w:hAnsi="Times New Roman"/>
          <w:sz w:val="28"/>
          <w:szCs w:val="28"/>
        </w:rPr>
      </w:pPr>
    </w:p>
    <w:p w14:paraId="3464DA7B" w14:textId="77777777" w:rsidR="00410AC9" w:rsidRPr="005938EA" w:rsidRDefault="00410AC9" w:rsidP="00410AC9">
      <w:pPr>
        <w:spacing w:after="0"/>
        <w:ind w:firstLine="709"/>
        <w:jc w:val="both"/>
        <w:rPr>
          <w:rFonts w:ascii="Times New Roman" w:hAnsi="Times New Roman"/>
          <w:sz w:val="28"/>
          <w:szCs w:val="28"/>
        </w:rPr>
      </w:pPr>
    </w:p>
    <w:p w14:paraId="1C1E6971" w14:textId="77777777" w:rsidR="00410AC9" w:rsidRPr="005938EA" w:rsidRDefault="00410AC9" w:rsidP="00410AC9">
      <w:pPr>
        <w:pStyle w:val="a3"/>
        <w:numPr>
          <w:ilvl w:val="0"/>
          <w:numId w:val="1"/>
        </w:numPr>
        <w:jc w:val="center"/>
        <w:rPr>
          <w:rFonts w:ascii="Times New Roman" w:hAnsi="Times New Roman"/>
          <w:b/>
          <w:sz w:val="28"/>
          <w:szCs w:val="28"/>
        </w:rPr>
      </w:pPr>
      <w:r w:rsidRPr="005938EA">
        <w:rPr>
          <w:rFonts w:ascii="Times New Roman" w:hAnsi="Times New Roman"/>
          <w:b/>
          <w:sz w:val="28"/>
          <w:szCs w:val="28"/>
        </w:rPr>
        <w:t>Сроки и этапы реализации программы</w:t>
      </w:r>
    </w:p>
    <w:p w14:paraId="55BFD5D6"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Программа реализуется в 2022-2029 годах в 3 этапа:</w:t>
      </w:r>
    </w:p>
    <w:p w14:paraId="3B7B5F04"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1-й этап – 2022-2024 годы – проведение необходимых структурных преобразований, организация эффективной работы районного потребительского общества, обеспечение гарантированных закупок сельскохозяйственной продукции и сырья;</w:t>
      </w:r>
    </w:p>
    <w:p w14:paraId="06F8E1FE"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lastRenderedPageBreak/>
        <w:t>2-й этап – 2025-2027 годы – закрепление положительных тенденций развития районного потребительского общества, повышение эффективности закупок сельскохозяйственной продукции и сырья;</w:t>
      </w:r>
    </w:p>
    <w:p w14:paraId="15026FF8"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3-й этап – 2028-2029 годы – дальнейшее наращивание материально-технического потенциала.</w:t>
      </w:r>
    </w:p>
    <w:p w14:paraId="198E3465" w14:textId="77777777" w:rsidR="00410AC9" w:rsidRPr="005938EA" w:rsidRDefault="00410AC9" w:rsidP="00410AC9">
      <w:pPr>
        <w:pStyle w:val="a3"/>
        <w:numPr>
          <w:ilvl w:val="0"/>
          <w:numId w:val="1"/>
        </w:numPr>
        <w:jc w:val="center"/>
        <w:rPr>
          <w:rFonts w:ascii="Times New Roman" w:hAnsi="Times New Roman"/>
          <w:b/>
          <w:sz w:val="28"/>
          <w:szCs w:val="28"/>
        </w:rPr>
      </w:pPr>
      <w:r w:rsidRPr="005938EA">
        <w:rPr>
          <w:rFonts w:ascii="Times New Roman" w:hAnsi="Times New Roman"/>
          <w:sz w:val="28"/>
          <w:szCs w:val="28"/>
        </w:rPr>
        <w:t xml:space="preserve"> </w:t>
      </w:r>
      <w:r w:rsidRPr="005938EA">
        <w:rPr>
          <w:rFonts w:ascii="Times New Roman" w:hAnsi="Times New Roman"/>
          <w:b/>
          <w:sz w:val="28"/>
          <w:szCs w:val="28"/>
        </w:rPr>
        <w:t>Система основных мероприятий программы</w:t>
      </w:r>
    </w:p>
    <w:p w14:paraId="7F7CBC1D"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В целях расширения услуг, направленных на удовлетворение спроса сельского населения района, планируется реализация мероприятий, предусматривающих организацию эффективной сети предприятий торговли.</w:t>
      </w:r>
    </w:p>
    <w:p w14:paraId="6F4991EE"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 xml:space="preserve">Основными направлениями развития сферы услуг розничной </w:t>
      </w:r>
      <w:proofErr w:type="gramStart"/>
      <w:r w:rsidRPr="005938EA">
        <w:rPr>
          <w:rFonts w:ascii="Times New Roman" w:hAnsi="Times New Roman"/>
          <w:sz w:val="28"/>
          <w:szCs w:val="28"/>
        </w:rPr>
        <w:t>торговли  и</w:t>
      </w:r>
      <w:proofErr w:type="gramEnd"/>
      <w:r w:rsidRPr="005938EA">
        <w:rPr>
          <w:rFonts w:ascii="Times New Roman" w:hAnsi="Times New Roman"/>
          <w:sz w:val="28"/>
          <w:szCs w:val="28"/>
        </w:rPr>
        <w:t xml:space="preserve"> общественного питания являются:</w:t>
      </w:r>
    </w:p>
    <w:p w14:paraId="747038CA"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-проведение замены торгового оборудования;</w:t>
      </w:r>
    </w:p>
    <w:p w14:paraId="103F9BCA"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-приобретение холодильного оборудования, нового современного оборудования для кондитерского цеха и производства полуфабрикатов;</w:t>
      </w:r>
    </w:p>
    <w:p w14:paraId="73485857"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-открытие магазинов самообслуживания в сельских поселениях;</w:t>
      </w:r>
    </w:p>
    <w:p w14:paraId="3971F825"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-текущий ремонт магазинов потребительской кооперации;</w:t>
      </w:r>
    </w:p>
    <w:p w14:paraId="644964B4"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-переоборудование существующих магазинов, в т.ч. приобретение оборудования для переработки мяса и приобретение комплекта оборудования по переработке, засолке и квашению овощной продукции.</w:t>
      </w:r>
    </w:p>
    <w:p w14:paraId="6EA92F3F" w14:textId="77777777" w:rsidR="00410AC9" w:rsidRPr="005938EA" w:rsidRDefault="00410AC9" w:rsidP="00410AC9">
      <w:pPr>
        <w:spacing w:after="0"/>
        <w:ind w:firstLine="709"/>
        <w:jc w:val="both"/>
        <w:rPr>
          <w:rFonts w:ascii="Times New Roman" w:hAnsi="Times New Roman"/>
          <w:sz w:val="28"/>
          <w:szCs w:val="28"/>
        </w:rPr>
      </w:pPr>
    </w:p>
    <w:p w14:paraId="6B866644" w14:textId="77777777" w:rsidR="00410AC9" w:rsidRPr="005938EA" w:rsidRDefault="00410AC9" w:rsidP="00410AC9">
      <w:pPr>
        <w:spacing w:after="0"/>
        <w:ind w:firstLine="709"/>
        <w:jc w:val="both"/>
        <w:rPr>
          <w:rFonts w:ascii="Times New Roman" w:hAnsi="Times New Roman"/>
          <w:sz w:val="28"/>
          <w:szCs w:val="28"/>
        </w:rPr>
      </w:pPr>
    </w:p>
    <w:p w14:paraId="1E0E2B94" w14:textId="77777777" w:rsidR="00410AC9" w:rsidRPr="005938EA" w:rsidRDefault="00410AC9" w:rsidP="00410AC9">
      <w:pPr>
        <w:spacing w:after="0"/>
        <w:ind w:firstLine="709"/>
        <w:jc w:val="both"/>
        <w:rPr>
          <w:rFonts w:ascii="Times New Roman" w:hAnsi="Times New Roman"/>
          <w:b/>
          <w:sz w:val="28"/>
          <w:szCs w:val="28"/>
        </w:rPr>
      </w:pPr>
      <w:r w:rsidRPr="005938EA">
        <w:rPr>
          <w:rFonts w:ascii="Times New Roman" w:hAnsi="Times New Roman"/>
          <w:b/>
          <w:sz w:val="28"/>
          <w:szCs w:val="28"/>
        </w:rPr>
        <w:t>Ресурсное обеспечение районной целевой программы</w:t>
      </w:r>
    </w:p>
    <w:p w14:paraId="20AA7D65" w14:textId="77777777" w:rsidR="00410AC9" w:rsidRPr="005938EA" w:rsidRDefault="00410AC9" w:rsidP="00410AC9">
      <w:pPr>
        <w:ind w:firstLine="709"/>
        <w:jc w:val="both"/>
        <w:rPr>
          <w:rFonts w:ascii="Times New Roman" w:hAnsi="Times New Roman"/>
          <w:sz w:val="28"/>
          <w:szCs w:val="28"/>
        </w:rPr>
      </w:pPr>
      <w:r w:rsidRPr="005938EA">
        <w:rPr>
          <w:rFonts w:ascii="Times New Roman" w:hAnsi="Times New Roman"/>
          <w:sz w:val="28"/>
          <w:szCs w:val="28"/>
        </w:rPr>
        <w:t xml:space="preserve">Финансирование осуществляется за счет собственных средств, средств областного бюджета и бюджетов сельских поселений. </w:t>
      </w:r>
    </w:p>
    <w:p w14:paraId="4799611C" w14:textId="77777777" w:rsidR="00410AC9" w:rsidRPr="005938EA" w:rsidRDefault="00410AC9" w:rsidP="00410AC9">
      <w:pPr>
        <w:jc w:val="center"/>
        <w:rPr>
          <w:rFonts w:ascii="Times New Roman" w:hAnsi="Times New Roman"/>
          <w:sz w:val="20"/>
          <w:szCs w:val="20"/>
        </w:rPr>
      </w:pPr>
      <w:r w:rsidRPr="005938EA">
        <w:rPr>
          <w:rFonts w:ascii="Times New Roman" w:hAnsi="Times New Roman"/>
          <w:b/>
          <w:sz w:val="24"/>
          <w:szCs w:val="24"/>
        </w:rPr>
        <w:t xml:space="preserve">Объемы и источники финансирования мероприятий программы </w:t>
      </w:r>
      <w:r w:rsidRPr="005938EA">
        <w:rPr>
          <w:rFonts w:ascii="Times New Roman" w:hAnsi="Times New Roman"/>
          <w:sz w:val="20"/>
          <w:szCs w:val="20"/>
        </w:rPr>
        <w:t>(тыс.руб.)</w:t>
      </w:r>
    </w:p>
    <w:p w14:paraId="622F4BB5" w14:textId="77777777" w:rsidR="00410AC9" w:rsidRPr="005938EA" w:rsidRDefault="00410AC9" w:rsidP="00410AC9">
      <w:pPr>
        <w:jc w:val="center"/>
        <w:rPr>
          <w:rFonts w:ascii="Times New Roman" w:hAnsi="Times New Roman"/>
          <w:b/>
          <w:sz w:val="20"/>
          <w:szCs w:val="20"/>
        </w:rPr>
      </w:pPr>
      <w:r w:rsidRPr="005938EA">
        <w:rPr>
          <w:rFonts w:ascii="Times New Roman" w:hAnsi="Times New Roman"/>
          <w:b/>
          <w:sz w:val="20"/>
          <w:szCs w:val="20"/>
        </w:rPr>
        <w:t>Малоярославецкое РАЙПО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1917"/>
        <w:gridCol w:w="717"/>
        <w:gridCol w:w="684"/>
        <w:gridCol w:w="685"/>
        <w:gridCol w:w="685"/>
        <w:gridCol w:w="685"/>
        <w:gridCol w:w="685"/>
        <w:gridCol w:w="685"/>
        <w:gridCol w:w="685"/>
      </w:tblGrid>
      <w:tr w:rsidR="00410AC9" w:rsidRPr="005938EA" w14:paraId="3E7E995C" w14:textId="77777777" w:rsidTr="001A7632">
        <w:tc>
          <w:tcPr>
            <w:tcW w:w="1917" w:type="dxa"/>
          </w:tcPr>
          <w:p w14:paraId="4B78451B"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Источник финансирования</w:t>
            </w:r>
          </w:p>
        </w:tc>
        <w:tc>
          <w:tcPr>
            <w:tcW w:w="1917" w:type="dxa"/>
          </w:tcPr>
          <w:p w14:paraId="5FFFFB4B"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Объемы финансирования на 2022-2029 гг.</w:t>
            </w:r>
          </w:p>
        </w:tc>
        <w:tc>
          <w:tcPr>
            <w:tcW w:w="821" w:type="dxa"/>
          </w:tcPr>
          <w:p w14:paraId="7A5847F5"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2022</w:t>
            </w:r>
          </w:p>
        </w:tc>
        <w:tc>
          <w:tcPr>
            <w:tcW w:w="732" w:type="dxa"/>
          </w:tcPr>
          <w:p w14:paraId="27CD686F"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2023</w:t>
            </w:r>
          </w:p>
        </w:tc>
        <w:tc>
          <w:tcPr>
            <w:tcW w:w="732" w:type="dxa"/>
          </w:tcPr>
          <w:p w14:paraId="0E2C297E"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2024</w:t>
            </w:r>
          </w:p>
        </w:tc>
        <w:tc>
          <w:tcPr>
            <w:tcW w:w="732" w:type="dxa"/>
          </w:tcPr>
          <w:p w14:paraId="4F407EF8"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2025</w:t>
            </w:r>
          </w:p>
        </w:tc>
        <w:tc>
          <w:tcPr>
            <w:tcW w:w="732" w:type="dxa"/>
          </w:tcPr>
          <w:p w14:paraId="7853D2C5"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2026</w:t>
            </w:r>
          </w:p>
        </w:tc>
        <w:tc>
          <w:tcPr>
            <w:tcW w:w="732" w:type="dxa"/>
          </w:tcPr>
          <w:p w14:paraId="42C9D83C"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2027</w:t>
            </w:r>
          </w:p>
        </w:tc>
        <w:tc>
          <w:tcPr>
            <w:tcW w:w="732" w:type="dxa"/>
          </w:tcPr>
          <w:p w14:paraId="54795BA0"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2028</w:t>
            </w:r>
          </w:p>
        </w:tc>
        <w:tc>
          <w:tcPr>
            <w:tcW w:w="733" w:type="dxa"/>
          </w:tcPr>
          <w:p w14:paraId="4EBCDD32"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2029</w:t>
            </w:r>
          </w:p>
        </w:tc>
      </w:tr>
      <w:tr w:rsidR="00410AC9" w:rsidRPr="005938EA" w14:paraId="572CD528" w14:textId="77777777" w:rsidTr="001A7632">
        <w:tc>
          <w:tcPr>
            <w:tcW w:w="1917" w:type="dxa"/>
          </w:tcPr>
          <w:p w14:paraId="19CE423B"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Бюджеты сельских поселений</w:t>
            </w:r>
          </w:p>
        </w:tc>
        <w:tc>
          <w:tcPr>
            <w:tcW w:w="1917" w:type="dxa"/>
          </w:tcPr>
          <w:p w14:paraId="18CF82D0"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14900</w:t>
            </w:r>
          </w:p>
        </w:tc>
        <w:tc>
          <w:tcPr>
            <w:tcW w:w="821" w:type="dxa"/>
          </w:tcPr>
          <w:p w14:paraId="6BDA33EF"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1760</w:t>
            </w:r>
          </w:p>
        </w:tc>
        <w:tc>
          <w:tcPr>
            <w:tcW w:w="732" w:type="dxa"/>
          </w:tcPr>
          <w:p w14:paraId="2D0757E1"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1790</w:t>
            </w:r>
          </w:p>
        </w:tc>
        <w:tc>
          <w:tcPr>
            <w:tcW w:w="732" w:type="dxa"/>
          </w:tcPr>
          <w:p w14:paraId="0DC3168D"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1820</w:t>
            </w:r>
          </w:p>
        </w:tc>
        <w:tc>
          <w:tcPr>
            <w:tcW w:w="732" w:type="dxa"/>
          </w:tcPr>
          <w:p w14:paraId="1044E176"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1870</w:t>
            </w:r>
          </w:p>
        </w:tc>
        <w:tc>
          <w:tcPr>
            <w:tcW w:w="732" w:type="dxa"/>
          </w:tcPr>
          <w:p w14:paraId="3D8A3539" w14:textId="77777777" w:rsidR="00410AC9" w:rsidRPr="005938EA" w:rsidRDefault="00410AC9" w:rsidP="001A7632">
            <w:pPr>
              <w:spacing w:after="0" w:line="240" w:lineRule="auto"/>
              <w:rPr>
                <w:rFonts w:ascii="Times New Roman" w:hAnsi="Times New Roman"/>
              </w:rPr>
            </w:pPr>
            <w:r w:rsidRPr="005938EA">
              <w:rPr>
                <w:rFonts w:ascii="Times New Roman" w:hAnsi="Times New Roman"/>
              </w:rPr>
              <w:t>1900</w:t>
            </w:r>
          </w:p>
        </w:tc>
        <w:tc>
          <w:tcPr>
            <w:tcW w:w="732" w:type="dxa"/>
          </w:tcPr>
          <w:p w14:paraId="7A289EE0"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1910</w:t>
            </w:r>
          </w:p>
        </w:tc>
        <w:tc>
          <w:tcPr>
            <w:tcW w:w="732" w:type="dxa"/>
          </w:tcPr>
          <w:p w14:paraId="0363E90C"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1920</w:t>
            </w:r>
          </w:p>
        </w:tc>
        <w:tc>
          <w:tcPr>
            <w:tcW w:w="733" w:type="dxa"/>
          </w:tcPr>
          <w:p w14:paraId="2AF0139A"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1930</w:t>
            </w:r>
          </w:p>
        </w:tc>
      </w:tr>
      <w:tr w:rsidR="00410AC9" w:rsidRPr="005938EA" w14:paraId="2DB1A094" w14:textId="77777777" w:rsidTr="001A7632">
        <w:tc>
          <w:tcPr>
            <w:tcW w:w="1917" w:type="dxa"/>
          </w:tcPr>
          <w:p w14:paraId="6DFA540B"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Собственные средства</w:t>
            </w:r>
          </w:p>
        </w:tc>
        <w:tc>
          <w:tcPr>
            <w:tcW w:w="1917" w:type="dxa"/>
          </w:tcPr>
          <w:p w14:paraId="37771525"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22380</w:t>
            </w:r>
          </w:p>
        </w:tc>
        <w:tc>
          <w:tcPr>
            <w:tcW w:w="821" w:type="dxa"/>
          </w:tcPr>
          <w:p w14:paraId="6E72FCB0"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3100</w:t>
            </w:r>
          </w:p>
        </w:tc>
        <w:tc>
          <w:tcPr>
            <w:tcW w:w="732" w:type="dxa"/>
          </w:tcPr>
          <w:p w14:paraId="4C54DA62"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3 065</w:t>
            </w:r>
          </w:p>
        </w:tc>
        <w:tc>
          <w:tcPr>
            <w:tcW w:w="732" w:type="dxa"/>
          </w:tcPr>
          <w:p w14:paraId="6E4AB18C"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3 030</w:t>
            </w:r>
          </w:p>
        </w:tc>
        <w:tc>
          <w:tcPr>
            <w:tcW w:w="732" w:type="dxa"/>
          </w:tcPr>
          <w:p w14:paraId="428A40CB"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2 940</w:t>
            </w:r>
          </w:p>
        </w:tc>
        <w:tc>
          <w:tcPr>
            <w:tcW w:w="732" w:type="dxa"/>
          </w:tcPr>
          <w:p w14:paraId="4CE48C2E"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2 855</w:t>
            </w:r>
          </w:p>
        </w:tc>
        <w:tc>
          <w:tcPr>
            <w:tcW w:w="732" w:type="dxa"/>
          </w:tcPr>
          <w:p w14:paraId="76E291C8"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2 670</w:t>
            </w:r>
          </w:p>
        </w:tc>
        <w:tc>
          <w:tcPr>
            <w:tcW w:w="732" w:type="dxa"/>
          </w:tcPr>
          <w:p w14:paraId="6CFF9406"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2 445</w:t>
            </w:r>
          </w:p>
        </w:tc>
        <w:tc>
          <w:tcPr>
            <w:tcW w:w="733" w:type="dxa"/>
          </w:tcPr>
          <w:p w14:paraId="23DE9973" w14:textId="77777777" w:rsidR="00410AC9" w:rsidRPr="005938EA" w:rsidRDefault="00410AC9" w:rsidP="001A7632">
            <w:pPr>
              <w:spacing w:after="0" w:line="240" w:lineRule="auto"/>
              <w:jc w:val="center"/>
              <w:rPr>
                <w:rFonts w:ascii="Times New Roman" w:hAnsi="Times New Roman"/>
              </w:rPr>
            </w:pPr>
            <w:r w:rsidRPr="005938EA">
              <w:rPr>
                <w:rFonts w:ascii="Times New Roman" w:hAnsi="Times New Roman"/>
              </w:rPr>
              <w:t>2 275</w:t>
            </w:r>
          </w:p>
        </w:tc>
      </w:tr>
      <w:tr w:rsidR="00410AC9" w:rsidRPr="005938EA" w14:paraId="290A45AD" w14:textId="77777777" w:rsidTr="001A7632">
        <w:tc>
          <w:tcPr>
            <w:tcW w:w="1917" w:type="dxa"/>
          </w:tcPr>
          <w:p w14:paraId="126A1267"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Итого</w:t>
            </w:r>
          </w:p>
        </w:tc>
        <w:tc>
          <w:tcPr>
            <w:tcW w:w="1917" w:type="dxa"/>
          </w:tcPr>
          <w:p w14:paraId="0A50BB95"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37280</w:t>
            </w:r>
          </w:p>
        </w:tc>
        <w:tc>
          <w:tcPr>
            <w:tcW w:w="821" w:type="dxa"/>
          </w:tcPr>
          <w:p w14:paraId="56390584"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4860</w:t>
            </w:r>
          </w:p>
        </w:tc>
        <w:tc>
          <w:tcPr>
            <w:tcW w:w="732" w:type="dxa"/>
          </w:tcPr>
          <w:p w14:paraId="6495703E"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4855</w:t>
            </w:r>
          </w:p>
        </w:tc>
        <w:tc>
          <w:tcPr>
            <w:tcW w:w="732" w:type="dxa"/>
          </w:tcPr>
          <w:p w14:paraId="53FFEBD0"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4850</w:t>
            </w:r>
          </w:p>
        </w:tc>
        <w:tc>
          <w:tcPr>
            <w:tcW w:w="732" w:type="dxa"/>
          </w:tcPr>
          <w:p w14:paraId="1C067CFB"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4810</w:t>
            </w:r>
          </w:p>
        </w:tc>
        <w:tc>
          <w:tcPr>
            <w:tcW w:w="732" w:type="dxa"/>
          </w:tcPr>
          <w:p w14:paraId="3FF56AAC"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4755</w:t>
            </w:r>
          </w:p>
        </w:tc>
        <w:tc>
          <w:tcPr>
            <w:tcW w:w="732" w:type="dxa"/>
          </w:tcPr>
          <w:p w14:paraId="450A18E2"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4 580</w:t>
            </w:r>
          </w:p>
        </w:tc>
        <w:tc>
          <w:tcPr>
            <w:tcW w:w="732" w:type="dxa"/>
          </w:tcPr>
          <w:p w14:paraId="2F696C1F"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4 365</w:t>
            </w:r>
          </w:p>
        </w:tc>
        <w:tc>
          <w:tcPr>
            <w:tcW w:w="733" w:type="dxa"/>
          </w:tcPr>
          <w:p w14:paraId="7A65A8D1" w14:textId="77777777" w:rsidR="00410AC9" w:rsidRPr="005938EA" w:rsidRDefault="00410AC9" w:rsidP="001A7632">
            <w:pPr>
              <w:spacing w:after="0" w:line="240" w:lineRule="auto"/>
              <w:jc w:val="center"/>
              <w:rPr>
                <w:rFonts w:ascii="Times New Roman" w:hAnsi="Times New Roman"/>
                <w:b/>
              </w:rPr>
            </w:pPr>
            <w:r w:rsidRPr="005938EA">
              <w:rPr>
                <w:rFonts w:ascii="Times New Roman" w:hAnsi="Times New Roman"/>
                <w:b/>
              </w:rPr>
              <w:t>4 205</w:t>
            </w:r>
          </w:p>
        </w:tc>
      </w:tr>
    </w:tbl>
    <w:p w14:paraId="0A1FB91F" w14:textId="77777777" w:rsidR="00410AC9" w:rsidRPr="005938EA" w:rsidRDefault="00410AC9" w:rsidP="00410AC9">
      <w:pPr>
        <w:pStyle w:val="a3"/>
        <w:ind w:left="0"/>
        <w:rPr>
          <w:rFonts w:ascii="Times New Roman" w:hAnsi="Times New Roman"/>
          <w:b/>
          <w:sz w:val="28"/>
          <w:szCs w:val="28"/>
        </w:rPr>
      </w:pPr>
    </w:p>
    <w:p w14:paraId="7E0D815F" w14:textId="77777777" w:rsidR="00410AC9" w:rsidRPr="005938EA" w:rsidRDefault="00410AC9" w:rsidP="00410AC9">
      <w:pPr>
        <w:pStyle w:val="a3"/>
        <w:ind w:left="360"/>
        <w:rPr>
          <w:rFonts w:ascii="Times New Roman" w:hAnsi="Times New Roman"/>
          <w:b/>
          <w:sz w:val="28"/>
          <w:szCs w:val="28"/>
        </w:rPr>
      </w:pPr>
    </w:p>
    <w:p w14:paraId="672912AB" w14:textId="77777777" w:rsidR="00410AC9" w:rsidRPr="005938EA" w:rsidRDefault="00410AC9" w:rsidP="00410AC9">
      <w:pPr>
        <w:pStyle w:val="a3"/>
        <w:ind w:left="360"/>
        <w:jc w:val="center"/>
        <w:rPr>
          <w:rFonts w:ascii="Times New Roman" w:hAnsi="Times New Roman"/>
          <w:b/>
          <w:sz w:val="28"/>
          <w:szCs w:val="28"/>
        </w:rPr>
      </w:pPr>
      <w:r w:rsidRPr="005938EA">
        <w:rPr>
          <w:rFonts w:ascii="Times New Roman" w:hAnsi="Times New Roman"/>
          <w:b/>
          <w:sz w:val="28"/>
          <w:szCs w:val="28"/>
        </w:rPr>
        <w:t>4. Оценка социально-</w:t>
      </w:r>
      <w:proofErr w:type="gramStart"/>
      <w:r w:rsidRPr="005938EA">
        <w:rPr>
          <w:rFonts w:ascii="Times New Roman" w:hAnsi="Times New Roman"/>
          <w:b/>
          <w:sz w:val="28"/>
          <w:szCs w:val="28"/>
        </w:rPr>
        <w:t>экономической  эффективности</w:t>
      </w:r>
      <w:proofErr w:type="gramEnd"/>
      <w:r w:rsidRPr="005938EA">
        <w:rPr>
          <w:rFonts w:ascii="Times New Roman" w:hAnsi="Times New Roman"/>
          <w:b/>
          <w:sz w:val="28"/>
          <w:szCs w:val="28"/>
        </w:rPr>
        <w:t xml:space="preserve"> программы</w:t>
      </w:r>
    </w:p>
    <w:p w14:paraId="2DBE1F63"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 xml:space="preserve">Реализация программы позволит закрепить позитивные тенденции развития потребительской кооперации в муниципальном районе «Малоярославецкий район», значительно укрепит финансовое положение и </w:t>
      </w:r>
      <w:r w:rsidRPr="005938EA">
        <w:rPr>
          <w:rFonts w:ascii="Times New Roman" w:hAnsi="Times New Roman"/>
          <w:sz w:val="28"/>
          <w:szCs w:val="28"/>
        </w:rPr>
        <w:lastRenderedPageBreak/>
        <w:t>обновит материально-техническую базу потребительской кооперации. В результате выполнения мероприятий программы будут созданы необходимые условия для реализации сельскохозяйственной продукции, производимой личными подсобными и крестьянскими (фермерскими) хозяйствами населения района.</w:t>
      </w:r>
    </w:p>
    <w:p w14:paraId="71C6D6B4"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Экономическую эффективность программы отражает рост совокупного объема хозяйственной деятельности потребительской кооперации за период реализации программы.</w:t>
      </w:r>
    </w:p>
    <w:p w14:paraId="7427AB01"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 xml:space="preserve">Бюджетная эффективность реализации мероприятий программы будет выражаться в увеличении налоговых платежей в бюджеты всех уровней.   </w:t>
      </w:r>
    </w:p>
    <w:p w14:paraId="30D829B2" w14:textId="77777777" w:rsidR="00410AC9" w:rsidRPr="005938EA"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Социальная эффективность программы будет выражаться в увеличении занятости и повышении уровня доходов владельцев личных подсобных хозяйств, в обеспечении населения товарами первой необходимости в отдаленных труднодоступных сельских населенных пунктах.</w:t>
      </w:r>
    </w:p>
    <w:p w14:paraId="6FC44D87" w14:textId="77777777" w:rsidR="00410AC9" w:rsidRPr="005938EA" w:rsidRDefault="00410AC9" w:rsidP="00410AC9">
      <w:pPr>
        <w:spacing w:after="0"/>
        <w:ind w:firstLine="709"/>
        <w:jc w:val="both"/>
        <w:rPr>
          <w:rFonts w:ascii="Times New Roman" w:hAnsi="Times New Roman"/>
          <w:color w:val="FF0000"/>
          <w:sz w:val="28"/>
          <w:szCs w:val="28"/>
        </w:rPr>
      </w:pPr>
      <w:r w:rsidRPr="005938EA">
        <w:rPr>
          <w:rFonts w:ascii="Times New Roman" w:hAnsi="Times New Roman"/>
          <w:sz w:val="28"/>
          <w:szCs w:val="28"/>
        </w:rPr>
        <w:t>Среднемесячная заработная плата работников, занятых в потребительской кооперации района, в 2021 году составила 26857руб.</w:t>
      </w:r>
    </w:p>
    <w:p w14:paraId="58DF3944" w14:textId="77777777" w:rsidR="00410AC9" w:rsidRPr="007F7BD5" w:rsidRDefault="00410AC9" w:rsidP="00410AC9">
      <w:pPr>
        <w:spacing w:after="0"/>
        <w:ind w:firstLine="709"/>
        <w:jc w:val="both"/>
        <w:rPr>
          <w:rFonts w:ascii="Times New Roman" w:hAnsi="Times New Roman"/>
          <w:sz w:val="28"/>
          <w:szCs w:val="28"/>
        </w:rPr>
      </w:pPr>
      <w:r w:rsidRPr="005938EA">
        <w:rPr>
          <w:rFonts w:ascii="Times New Roman" w:hAnsi="Times New Roman"/>
          <w:sz w:val="28"/>
          <w:szCs w:val="28"/>
        </w:rPr>
        <w:t>Комплекс мер, предусмотренный программой, позволит создать значительный потенциал для дальнейшего динамичного развития системы потребительской кооперации, а также повысить уровень и качество жизни сельского населения муниципального района «Малоярославецкий район».</w:t>
      </w:r>
      <w:r w:rsidRPr="007F7BD5">
        <w:rPr>
          <w:rFonts w:ascii="Times New Roman" w:hAnsi="Times New Roman"/>
          <w:sz w:val="28"/>
          <w:szCs w:val="28"/>
        </w:rPr>
        <w:t xml:space="preserve"> </w:t>
      </w:r>
    </w:p>
    <w:p w14:paraId="06A4BE0C" w14:textId="77777777" w:rsidR="00410AC9" w:rsidRPr="007F7BD5" w:rsidRDefault="00410AC9" w:rsidP="00410AC9">
      <w:pPr>
        <w:jc w:val="center"/>
        <w:rPr>
          <w:rFonts w:ascii="Times New Roman" w:hAnsi="Times New Roman"/>
          <w:sz w:val="28"/>
          <w:szCs w:val="28"/>
        </w:rPr>
      </w:pPr>
    </w:p>
    <w:p w14:paraId="5630E2C7" w14:textId="77777777" w:rsidR="00410AC9" w:rsidRDefault="00410AC9"/>
    <w:sectPr w:rsidR="00410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F6C"/>
    <w:multiLevelType w:val="hybridMultilevel"/>
    <w:tmpl w:val="48BA89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B2025B6"/>
    <w:multiLevelType w:val="hybridMultilevel"/>
    <w:tmpl w:val="9B0E17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211E66"/>
    <w:multiLevelType w:val="hybridMultilevel"/>
    <w:tmpl w:val="B3E25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26696D"/>
    <w:multiLevelType w:val="hybridMultilevel"/>
    <w:tmpl w:val="8B56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5C5158"/>
    <w:multiLevelType w:val="hybridMultilevel"/>
    <w:tmpl w:val="B2E6D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4A"/>
    <w:rsid w:val="000774EC"/>
    <w:rsid w:val="00410AC9"/>
    <w:rsid w:val="007A254A"/>
    <w:rsid w:val="00E8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162E3E"/>
  <w15:chartTrackingRefBased/>
  <w15:docId w15:val="{E2E5184C-910B-4A4B-9DCB-9416DB24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0AC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miheevo2012@yandex.ru</dc:creator>
  <cp:keywords/>
  <dc:description/>
  <cp:lastModifiedBy>miheevo2012@yandex.ru</cp:lastModifiedBy>
  <cp:revision>2</cp:revision>
  <dcterms:created xsi:type="dcterms:W3CDTF">2022-03-09T10:00:00Z</dcterms:created>
  <dcterms:modified xsi:type="dcterms:W3CDTF">2022-03-09T10:11:00Z</dcterms:modified>
</cp:coreProperties>
</file>